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974D84" w14:textId="03A0CF72" w:rsidR="007748ED" w:rsidRPr="00974EF9" w:rsidRDefault="007748ED" w:rsidP="007748ED">
      <w:pPr>
        <w:pStyle w:val="CRCoverPage"/>
        <w:tabs>
          <w:tab w:val="right" w:pos="9639"/>
        </w:tabs>
        <w:spacing w:after="0"/>
        <w:rPr>
          <w:b/>
          <w:i/>
          <w:noProof/>
          <w:sz w:val="28"/>
        </w:rPr>
      </w:pPr>
      <w:bookmarkStart w:id="0" w:name="_Hlk3548187"/>
      <w:bookmarkStart w:id="1" w:name="_Toc508617208"/>
      <w:r w:rsidRPr="00974EF9">
        <w:rPr>
          <w:b/>
          <w:noProof/>
          <w:sz w:val="24"/>
        </w:rPr>
        <w:t>3GPP TSG-</w:t>
      </w:r>
      <w:r w:rsidR="004449DE" w:rsidRPr="00974EF9">
        <w:rPr>
          <w:b/>
          <w:noProof/>
          <w:sz w:val="24"/>
        </w:rPr>
        <w:t xml:space="preserve">RAN4 </w:t>
      </w:r>
      <w:r w:rsidRPr="00974EF9">
        <w:rPr>
          <w:b/>
          <w:noProof/>
          <w:sz w:val="24"/>
        </w:rPr>
        <w:t>Meeting</w:t>
      </w:r>
      <w:r w:rsidR="004449DE" w:rsidRPr="00974EF9">
        <w:rPr>
          <w:b/>
          <w:noProof/>
          <w:sz w:val="24"/>
        </w:rPr>
        <w:t xml:space="preserve"> #1</w:t>
      </w:r>
      <w:r w:rsidR="006B269F" w:rsidRPr="00974EF9">
        <w:rPr>
          <w:b/>
          <w:noProof/>
          <w:sz w:val="24"/>
        </w:rPr>
        <w:t>1</w:t>
      </w:r>
      <w:r w:rsidR="007848FF" w:rsidRPr="00974EF9">
        <w:rPr>
          <w:b/>
          <w:noProof/>
          <w:sz w:val="24"/>
        </w:rPr>
        <w:t>1</w:t>
      </w:r>
      <w:r w:rsidRPr="00974EF9">
        <w:rPr>
          <w:b/>
          <w:i/>
          <w:noProof/>
          <w:sz w:val="28"/>
        </w:rPr>
        <w:tab/>
      </w:r>
      <w:r w:rsidR="00D94ABD" w:rsidRPr="00D94ABD">
        <w:rPr>
          <w:b/>
          <w:i/>
          <w:noProof/>
          <w:sz w:val="28"/>
        </w:rPr>
        <w:t>R4-2409770</w:t>
      </w:r>
    </w:p>
    <w:p w14:paraId="6B6FC1C9" w14:textId="7A39A4BC" w:rsidR="00E546BC" w:rsidRPr="00974EF9" w:rsidRDefault="00AA1F79" w:rsidP="00816C9D">
      <w:pPr>
        <w:tabs>
          <w:tab w:val="left" w:pos="2160"/>
        </w:tabs>
        <w:rPr>
          <w:rFonts w:ascii="Arial" w:eastAsia="Times New Roman" w:hAnsi="Arial"/>
          <w:b/>
          <w:noProof/>
          <w:sz w:val="24"/>
        </w:rPr>
      </w:pPr>
      <w:r w:rsidRPr="00974EF9">
        <w:rPr>
          <w:rFonts w:ascii="Arial" w:eastAsia="Times New Roman" w:hAnsi="Arial"/>
          <w:b/>
          <w:noProof/>
          <w:sz w:val="24"/>
        </w:rPr>
        <w:t>Fukuoka City, Fukuoka, Japan, 20th – 24th May, 2024</w:t>
      </w:r>
    </w:p>
    <w:p w14:paraId="30146843" w14:textId="77777777" w:rsidR="004666A6" w:rsidRPr="00974EF9" w:rsidRDefault="004666A6" w:rsidP="00816C9D">
      <w:pPr>
        <w:tabs>
          <w:tab w:val="left" w:pos="2160"/>
        </w:tabs>
        <w:rPr>
          <w:rFonts w:ascii="Arial" w:hAnsi="Arial" w:cs="Arial"/>
          <w:b/>
          <w:sz w:val="24"/>
          <w:szCs w:val="24"/>
        </w:rPr>
      </w:pPr>
    </w:p>
    <w:p w14:paraId="35952388" w14:textId="506A1A98" w:rsidR="00816C9D" w:rsidRPr="00974EF9" w:rsidRDefault="00816C9D" w:rsidP="00816C9D">
      <w:pPr>
        <w:tabs>
          <w:tab w:val="left" w:pos="2160"/>
        </w:tabs>
        <w:rPr>
          <w:rFonts w:ascii="Arial" w:hAnsi="Arial" w:cs="Arial"/>
          <w:b/>
          <w:sz w:val="24"/>
          <w:szCs w:val="24"/>
        </w:rPr>
      </w:pPr>
      <w:r w:rsidRPr="00974EF9">
        <w:rPr>
          <w:rFonts w:ascii="Arial" w:hAnsi="Arial" w:cs="Arial"/>
          <w:b/>
          <w:sz w:val="24"/>
          <w:szCs w:val="24"/>
        </w:rPr>
        <w:t>Agenda item:</w:t>
      </w:r>
      <w:r w:rsidRPr="00974EF9">
        <w:rPr>
          <w:rFonts w:ascii="Arial" w:hAnsi="Arial" w:cs="Arial"/>
          <w:b/>
          <w:sz w:val="24"/>
          <w:szCs w:val="24"/>
        </w:rPr>
        <w:tab/>
      </w:r>
      <w:r w:rsidR="008C7DF3" w:rsidRPr="00974EF9">
        <w:rPr>
          <w:rFonts w:ascii="Arial" w:hAnsi="Arial" w:cs="Arial"/>
          <w:bCs/>
          <w:sz w:val="24"/>
          <w:szCs w:val="24"/>
        </w:rPr>
        <w:t>10.11.2</w:t>
      </w:r>
    </w:p>
    <w:p w14:paraId="35952389" w14:textId="77777777" w:rsidR="00816C9D" w:rsidRPr="00974EF9" w:rsidRDefault="00816C9D" w:rsidP="00816C9D">
      <w:pPr>
        <w:tabs>
          <w:tab w:val="left" w:pos="2160"/>
        </w:tabs>
        <w:rPr>
          <w:rFonts w:ascii="Arial" w:hAnsi="Arial" w:cs="Arial"/>
          <w:b/>
          <w:sz w:val="24"/>
          <w:szCs w:val="24"/>
        </w:rPr>
      </w:pPr>
      <w:r w:rsidRPr="00974EF9">
        <w:rPr>
          <w:rFonts w:ascii="Arial" w:hAnsi="Arial" w:cs="Arial"/>
          <w:b/>
          <w:sz w:val="24"/>
          <w:szCs w:val="24"/>
        </w:rPr>
        <w:t>Source:</w:t>
      </w:r>
      <w:r w:rsidRPr="00974EF9">
        <w:rPr>
          <w:rFonts w:ascii="Arial" w:hAnsi="Arial" w:cs="Arial"/>
          <w:b/>
          <w:sz w:val="24"/>
          <w:szCs w:val="24"/>
        </w:rPr>
        <w:tab/>
      </w:r>
      <w:r w:rsidR="00347574" w:rsidRPr="00974EF9">
        <w:rPr>
          <w:rFonts w:ascii="Arial" w:hAnsi="Arial" w:cs="Arial"/>
          <w:sz w:val="24"/>
          <w:szCs w:val="24"/>
        </w:rPr>
        <w:t>Keysight Technologies</w:t>
      </w:r>
    </w:p>
    <w:p w14:paraId="3595238A" w14:textId="5B874C42" w:rsidR="00816C9D" w:rsidRPr="00974EF9" w:rsidRDefault="00816C9D" w:rsidP="00816C9D">
      <w:pPr>
        <w:tabs>
          <w:tab w:val="left" w:pos="2250"/>
        </w:tabs>
        <w:ind w:left="2160" w:hanging="2160"/>
        <w:rPr>
          <w:rFonts w:ascii="Arial" w:hAnsi="Arial" w:cs="Arial"/>
          <w:b/>
          <w:sz w:val="24"/>
          <w:szCs w:val="24"/>
        </w:rPr>
      </w:pPr>
      <w:r w:rsidRPr="00974EF9">
        <w:rPr>
          <w:rFonts w:ascii="Arial" w:hAnsi="Arial" w:cs="Arial"/>
          <w:b/>
          <w:sz w:val="24"/>
          <w:szCs w:val="24"/>
        </w:rPr>
        <w:t>Title:</w:t>
      </w:r>
      <w:r w:rsidRPr="00974EF9">
        <w:rPr>
          <w:rFonts w:ascii="Arial" w:hAnsi="Arial" w:cs="Arial"/>
          <w:b/>
          <w:sz w:val="24"/>
          <w:szCs w:val="24"/>
        </w:rPr>
        <w:tab/>
      </w:r>
      <w:r w:rsidR="005E5C8C" w:rsidRPr="00974EF9">
        <w:rPr>
          <w:rFonts w:ascii="Arial" w:hAnsi="Arial" w:cs="Arial"/>
          <w:bCs/>
          <w:sz w:val="24"/>
          <w:szCs w:val="24"/>
        </w:rPr>
        <w:t>OTA Test System/Testability</w:t>
      </w:r>
      <w:r w:rsidR="005E5C8C" w:rsidRPr="00974EF9">
        <w:rPr>
          <w:rFonts w:ascii="Arial" w:hAnsi="Arial" w:cs="Arial"/>
          <w:sz w:val="24"/>
          <w:szCs w:val="24"/>
        </w:rPr>
        <w:t xml:space="preserve"> Considerations for </w:t>
      </w:r>
      <w:r w:rsidR="00E94FE8" w:rsidRPr="00974EF9">
        <w:rPr>
          <w:rFonts w:ascii="Arial" w:hAnsi="Arial" w:cs="Arial"/>
          <w:sz w:val="24"/>
          <w:szCs w:val="24"/>
        </w:rPr>
        <w:t xml:space="preserve">FR2 </w:t>
      </w:r>
      <w:r w:rsidR="005E5C8C" w:rsidRPr="00974EF9">
        <w:rPr>
          <w:rFonts w:ascii="Arial" w:hAnsi="Arial" w:cs="Arial"/>
          <w:sz w:val="24"/>
          <w:szCs w:val="24"/>
        </w:rPr>
        <w:t>AI/ML Beam Management</w:t>
      </w:r>
      <w:r w:rsidR="00472A93">
        <w:rPr>
          <w:rFonts w:ascii="Arial" w:hAnsi="Arial" w:cs="Arial"/>
          <w:sz w:val="24"/>
          <w:szCs w:val="24"/>
        </w:rPr>
        <w:t xml:space="preserve"> Use Cases</w:t>
      </w:r>
    </w:p>
    <w:p w14:paraId="3595238B" w14:textId="3BEA9E91" w:rsidR="00816C9D" w:rsidRPr="00974EF9" w:rsidRDefault="00816C9D" w:rsidP="00816C9D">
      <w:pPr>
        <w:tabs>
          <w:tab w:val="left" w:pos="2160"/>
        </w:tabs>
        <w:rPr>
          <w:rFonts w:ascii="Arial" w:hAnsi="Arial" w:cs="Arial"/>
          <w:b/>
          <w:sz w:val="24"/>
          <w:szCs w:val="24"/>
        </w:rPr>
      </w:pPr>
      <w:r w:rsidRPr="00974EF9">
        <w:rPr>
          <w:rFonts w:ascii="Arial" w:hAnsi="Arial" w:cs="Arial"/>
          <w:b/>
          <w:sz w:val="24"/>
          <w:szCs w:val="24"/>
        </w:rPr>
        <w:t>Document for:</w:t>
      </w:r>
      <w:r w:rsidRPr="00974EF9">
        <w:rPr>
          <w:rFonts w:ascii="Arial" w:hAnsi="Arial" w:cs="Arial"/>
          <w:b/>
          <w:sz w:val="24"/>
          <w:szCs w:val="24"/>
        </w:rPr>
        <w:tab/>
      </w:r>
      <w:r w:rsidR="0088726B" w:rsidRPr="00974EF9">
        <w:rPr>
          <w:rFonts w:ascii="Arial" w:hAnsi="Arial" w:cs="Arial"/>
          <w:sz w:val="24"/>
          <w:szCs w:val="24"/>
        </w:rPr>
        <w:t>Approval</w:t>
      </w:r>
    </w:p>
    <w:bookmarkEnd w:id="0"/>
    <w:p w14:paraId="79A676B7" w14:textId="77777777" w:rsidR="005E2166" w:rsidRPr="00974EF9" w:rsidRDefault="005E2166" w:rsidP="00A2425C">
      <w:pPr>
        <w:pStyle w:val="Heading1"/>
        <w:ind w:left="0" w:firstLine="0"/>
      </w:pPr>
      <w:r w:rsidRPr="00974EF9">
        <w:t>Introduction</w:t>
      </w:r>
    </w:p>
    <w:p w14:paraId="17222032" w14:textId="667E406A" w:rsidR="000F6BDF" w:rsidRPr="00974EF9" w:rsidRDefault="000833ED" w:rsidP="005E2166">
      <w:pPr>
        <w:rPr>
          <w:rFonts w:eastAsia="Batang"/>
        </w:rPr>
      </w:pPr>
      <w:r w:rsidRPr="00974EF9">
        <w:rPr>
          <w:rFonts w:eastAsia="Batang"/>
        </w:rPr>
        <w:t>This contribution</w:t>
      </w:r>
      <w:r w:rsidR="001B0E00" w:rsidRPr="00974EF9">
        <w:rPr>
          <w:rFonts w:eastAsia="Batang"/>
        </w:rPr>
        <w:t xml:space="preserve"> </w:t>
      </w:r>
      <w:r w:rsidR="005E5C8C" w:rsidRPr="00974EF9">
        <w:rPr>
          <w:rFonts w:eastAsia="Batang"/>
        </w:rPr>
        <w:t xml:space="preserve">briefly addresses </w:t>
      </w:r>
      <w:r w:rsidR="001C5F70" w:rsidRPr="00974EF9">
        <w:rPr>
          <w:rFonts w:eastAsia="Batang"/>
        </w:rPr>
        <w:t>test system and testability consideration</w:t>
      </w:r>
      <w:r w:rsidR="00AF44A7" w:rsidRPr="00974EF9">
        <w:rPr>
          <w:rFonts w:eastAsia="Batang"/>
        </w:rPr>
        <w:t>s</w:t>
      </w:r>
      <w:r w:rsidR="001C5F70" w:rsidRPr="00974EF9">
        <w:rPr>
          <w:rFonts w:eastAsia="Batang"/>
        </w:rPr>
        <w:t xml:space="preserve"> for AI/ML</w:t>
      </w:r>
      <w:r w:rsidR="006D49B3" w:rsidRPr="00974EF9">
        <w:rPr>
          <w:rFonts w:eastAsia="Batang"/>
        </w:rPr>
        <w:t xml:space="preserve"> </w:t>
      </w:r>
      <w:r w:rsidR="001C5F70" w:rsidRPr="00974EF9">
        <w:rPr>
          <w:rFonts w:eastAsia="Batang"/>
        </w:rPr>
        <w:t>beam management</w:t>
      </w:r>
      <w:r w:rsidR="00472A93">
        <w:rPr>
          <w:rFonts w:eastAsia="Batang"/>
        </w:rPr>
        <w:t xml:space="preserve"> use cases</w:t>
      </w:r>
      <w:r w:rsidR="004A0B22" w:rsidRPr="00974EF9">
        <w:rPr>
          <w:rFonts w:eastAsia="Batang"/>
        </w:rPr>
        <w:t>.</w:t>
      </w:r>
    </w:p>
    <w:bookmarkEnd w:id="1"/>
    <w:p w14:paraId="3C00F99D" w14:textId="5DEB257E" w:rsidR="00D30E2C" w:rsidRPr="00974EF9" w:rsidRDefault="0066046A" w:rsidP="00C7670B">
      <w:pPr>
        <w:pStyle w:val="Heading1"/>
        <w:ind w:left="0" w:firstLine="0"/>
      </w:pPr>
      <w:r w:rsidRPr="00974EF9">
        <w:t>Discussion</w:t>
      </w:r>
    </w:p>
    <w:p w14:paraId="2C406E64" w14:textId="48C542EA" w:rsidR="00532E72" w:rsidRPr="00974EF9" w:rsidRDefault="004A0B22" w:rsidP="007F478D">
      <w:r w:rsidRPr="00974EF9">
        <w:t>Beam Management</w:t>
      </w:r>
      <w:r w:rsidR="00642558" w:rsidRPr="00974EF9">
        <w:t xml:space="preserve"> </w:t>
      </w:r>
      <w:r w:rsidR="00D04CA0" w:rsidRPr="00974EF9">
        <w:t xml:space="preserve">is one objective of the </w:t>
      </w:r>
      <w:r w:rsidR="00532E72" w:rsidRPr="00974EF9">
        <w:t xml:space="preserve">AI/ML </w:t>
      </w:r>
      <w:r w:rsidR="00532E72" w:rsidRPr="00974EF9">
        <w:rPr>
          <w:color w:val="2B579A"/>
          <w:shd w:val="clear" w:color="auto" w:fill="E6E6E6"/>
        </w:rPr>
        <w:fldChar w:fldCharType="begin"/>
      </w:r>
      <w:r w:rsidR="00532E72" w:rsidRPr="00974EF9">
        <w:instrText xml:space="preserve"> REF _Ref165201119 \w </w:instrText>
      </w:r>
      <w:r w:rsidR="00532E72" w:rsidRPr="00974EF9">
        <w:rPr>
          <w:color w:val="2B579A"/>
          <w:shd w:val="clear" w:color="auto" w:fill="E6E6E6"/>
        </w:rPr>
        <w:fldChar w:fldCharType="separate"/>
      </w:r>
      <w:r w:rsidR="00DE0104">
        <w:t>[1]</w:t>
      </w:r>
      <w:r w:rsidR="00532E72" w:rsidRPr="00974EF9">
        <w:rPr>
          <w:color w:val="2B579A"/>
          <w:shd w:val="clear" w:color="auto" w:fill="E6E6E6"/>
        </w:rPr>
        <w:fldChar w:fldCharType="end"/>
      </w:r>
    </w:p>
    <w:tbl>
      <w:tblPr>
        <w:tblStyle w:val="TableGrid"/>
        <w:tblW w:w="0" w:type="auto"/>
        <w:tblLook w:val="04A0" w:firstRow="1" w:lastRow="0" w:firstColumn="1" w:lastColumn="0" w:noHBand="0" w:noVBand="1"/>
      </w:tblPr>
      <w:tblGrid>
        <w:gridCol w:w="9631"/>
      </w:tblGrid>
      <w:tr w:rsidR="00532E72" w:rsidRPr="00974EF9" w14:paraId="486E8660" w14:textId="77777777" w:rsidTr="00532E72">
        <w:tc>
          <w:tcPr>
            <w:tcW w:w="9631" w:type="dxa"/>
          </w:tcPr>
          <w:p w14:paraId="6857AB58" w14:textId="77777777" w:rsidR="00532E72" w:rsidRPr="00974EF9" w:rsidRDefault="00532E72" w:rsidP="00532E72">
            <w:pPr>
              <w:numPr>
                <w:ilvl w:val="0"/>
                <w:numId w:val="19"/>
              </w:numPr>
              <w:overflowPunct w:val="0"/>
              <w:autoSpaceDE w:val="0"/>
              <w:autoSpaceDN w:val="0"/>
              <w:adjustRightInd w:val="0"/>
              <w:spacing w:after="0"/>
              <w:textAlignment w:val="baseline"/>
              <w:rPr>
                <w:bCs/>
              </w:rPr>
            </w:pPr>
            <w:r w:rsidRPr="00974EF9">
              <w:rPr>
                <w:bCs/>
              </w:rPr>
              <w:t>Beam management - DL Tx beam prediction for both UE-sided model and NW-sided model, encompassing [RAN1/RAN2]:</w:t>
            </w:r>
          </w:p>
          <w:p w14:paraId="06554236" w14:textId="77777777" w:rsidR="00532E72" w:rsidRPr="00974EF9" w:rsidRDefault="00532E72" w:rsidP="00532E72">
            <w:pPr>
              <w:numPr>
                <w:ilvl w:val="1"/>
                <w:numId w:val="19"/>
              </w:numPr>
              <w:overflowPunct w:val="0"/>
              <w:autoSpaceDE w:val="0"/>
              <w:autoSpaceDN w:val="0"/>
              <w:adjustRightInd w:val="0"/>
              <w:spacing w:after="0"/>
              <w:textAlignment w:val="baseline"/>
              <w:rPr>
                <w:bCs/>
              </w:rPr>
            </w:pPr>
            <w:r w:rsidRPr="00974EF9">
              <w:rPr>
                <w:bCs/>
              </w:rPr>
              <w:t>Spatial-domain DL Tx beam prediction for Set A of beams based on measurement results of Set B of beams (“BM-Case1”)</w:t>
            </w:r>
          </w:p>
          <w:p w14:paraId="0FD9D308" w14:textId="77777777" w:rsidR="00532E72" w:rsidRPr="00974EF9" w:rsidRDefault="00532E72" w:rsidP="00532E72">
            <w:pPr>
              <w:numPr>
                <w:ilvl w:val="1"/>
                <w:numId w:val="19"/>
              </w:numPr>
              <w:overflowPunct w:val="0"/>
              <w:autoSpaceDE w:val="0"/>
              <w:autoSpaceDN w:val="0"/>
              <w:adjustRightInd w:val="0"/>
              <w:spacing w:after="0"/>
              <w:textAlignment w:val="baseline"/>
              <w:rPr>
                <w:bCs/>
              </w:rPr>
            </w:pPr>
            <w:r w:rsidRPr="00974EF9">
              <w:rPr>
                <w:bCs/>
              </w:rPr>
              <w:t>Temporal DL Tx beam prediction for Set A of beams based on the historic measurement results of Set B of beams (“BM-Case2”)</w:t>
            </w:r>
          </w:p>
          <w:p w14:paraId="3281A356" w14:textId="77777777" w:rsidR="00532E72" w:rsidRPr="00974EF9" w:rsidRDefault="00532E72" w:rsidP="00532E72">
            <w:pPr>
              <w:numPr>
                <w:ilvl w:val="1"/>
                <w:numId w:val="19"/>
              </w:numPr>
              <w:overflowPunct w:val="0"/>
              <w:autoSpaceDE w:val="0"/>
              <w:autoSpaceDN w:val="0"/>
              <w:adjustRightInd w:val="0"/>
              <w:spacing w:after="0"/>
              <w:textAlignment w:val="baseline"/>
              <w:rPr>
                <w:bCs/>
              </w:rPr>
            </w:pPr>
            <w:r w:rsidRPr="00974EF9">
              <w:rPr>
                <w:bCs/>
              </w:rPr>
              <w:t>Specify necessary signalling/mechanism(s) to facilitate LCM operations specific to the Beam Management use cases, if any</w:t>
            </w:r>
          </w:p>
          <w:p w14:paraId="3263F462" w14:textId="77777777" w:rsidR="00532E72" w:rsidRPr="00974EF9" w:rsidRDefault="00532E72" w:rsidP="00532E72">
            <w:pPr>
              <w:numPr>
                <w:ilvl w:val="1"/>
                <w:numId w:val="19"/>
              </w:numPr>
              <w:overflowPunct w:val="0"/>
              <w:autoSpaceDE w:val="0"/>
              <w:autoSpaceDN w:val="0"/>
              <w:adjustRightInd w:val="0"/>
              <w:spacing w:after="0"/>
              <w:textAlignment w:val="baseline"/>
              <w:rPr>
                <w:bCs/>
              </w:rPr>
            </w:pPr>
            <w:r w:rsidRPr="00974EF9">
              <w:rPr>
                <w:bCs/>
              </w:rPr>
              <w:t xml:space="preserve">Enabling method(s) to ensure consistency between training and inference regarding NW-side additional conditions (if identified) for inference at UE </w:t>
            </w:r>
          </w:p>
          <w:p w14:paraId="7031FAC7" w14:textId="4BDEE44F" w:rsidR="00532E72" w:rsidRPr="00974EF9" w:rsidRDefault="00532E72" w:rsidP="007C7FB6">
            <w:pPr>
              <w:spacing w:after="0"/>
              <w:ind w:left="360" w:firstLine="720"/>
            </w:pPr>
            <w:r w:rsidRPr="00974EF9">
              <w:rPr>
                <w:bCs/>
              </w:rPr>
              <w:t>NOTE: Strive for common framework design to support both BM-Case1 and BM-Case2</w:t>
            </w:r>
          </w:p>
        </w:tc>
      </w:tr>
    </w:tbl>
    <w:p w14:paraId="004EF974" w14:textId="7DF3F452" w:rsidR="007F478D" w:rsidRPr="00974EF9" w:rsidRDefault="0035047F" w:rsidP="007F478D">
      <w:r w:rsidRPr="00974EF9">
        <w:t xml:space="preserve">While not specifically defined anywhere, </w:t>
      </w:r>
      <w:r w:rsidR="00A36BAC" w:rsidRPr="00974EF9">
        <w:t>we believe</w:t>
      </w:r>
      <w:r w:rsidRPr="00974EF9">
        <w:t xml:space="preserve"> that </w:t>
      </w:r>
      <w:r w:rsidR="0033213D" w:rsidRPr="00974EF9">
        <w:t>the beam management</w:t>
      </w:r>
      <w:r w:rsidR="00194D21" w:rsidRPr="00974EF9">
        <w:t xml:space="preserve"> topic</w:t>
      </w:r>
      <w:r w:rsidR="00B52AF2" w:rsidRPr="00974EF9">
        <w:t xml:space="preserve"> is primarily </w:t>
      </w:r>
      <w:r w:rsidR="0011250C" w:rsidRPr="00974EF9">
        <w:t xml:space="preserve">applicable to </w:t>
      </w:r>
      <w:r w:rsidR="00B52AF2" w:rsidRPr="00974EF9">
        <w:t xml:space="preserve">FR2 and eventually possibly </w:t>
      </w:r>
      <w:r w:rsidR="0011250C" w:rsidRPr="00974EF9">
        <w:t xml:space="preserve">to </w:t>
      </w:r>
      <w:r w:rsidR="004B0346" w:rsidRPr="00974EF9">
        <w:t>the 7-24 GHz range</w:t>
      </w:r>
      <w:r w:rsidR="00B52AF2" w:rsidRPr="00974EF9">
        <w:t xml:space="preserve"> but likely not </w:t>
      </w:r>
      <w:r w:rsidR="0011250C" w:rsidRPr="00974EF9">
        <w:t xml:space="preserve">to </w:t>
      </w:r>
      <w:r w:rsidR="00B52AF2" w:rsidRPr="00974EF9">
        <w:t xml:space="preserve">FR1. </w:t>
      </w:r>
      <w:r w:rsidR="00A71B86" w:rsidRPr="00974EF9">
        <w:t>As RAN1</w:t>
      </w:r>
      <w:r w:rsidR="00D84DE0" w:rsidRPr="00974EF9">
        <w:t xml:space="preserve"> has </w:t>
      </w:r>
      <w:r w:rsidR="00987F8E" w:rsidRPr="00974EF9">
        <w:t xml:space="preserve">only </w:t>
      </w:r>
      <w:r w:rsidR="00D84DE0" w:rsidRPr="00974EF9">
        <w:t>focused on FR2</w:t>
      </w:r>
      <w:r w:rsidR="00DC6939" w:rsidRPr="00974EF9">
        <w:t xml:space="preserve"> simulations, we propose to limit the RAN4</w:t>
      </w:r>
      <w:r w:rsidR="00DF2164" w:rsidRPr="00974EF9">
        <w:t xml:space="preserve"> work on FR2 only. </w:t>
      </w:r>
    </w:p>
    <w:p w14:paraId="435C8AB6" w14:textId="24D41D0F" w:rsidR="00B52AF2" w:rsidRPr="00974EF9" w:rsidRDefault="00B52AF2" w:rsidP="00B52AF2">
      <w:pPr>
        <w:pStyle w:val="Caption"/>
      </w:pPr>
      <w:bookmarkStart w:id="2" w:name="_Ref166145646"/>
      <w:bookmarkStart w:id="3" w:name="_Ref166221994"/>
      <w:bookmarkStart w:id="4" w:name="_Ref165233919"/>
      <w:r w:rsidRPr="00974EF9">
        <w:t xml:space="preserve">Observation </w:t>
      </w:r>
      <w:r w:rsidRPr="00974EF9">
        <w:rPr>
          <w:color w:val="2B579A"/>
        </w:rPr>
        <w:fldChar w:fldCharType="begin"/>
      </w:r>
      <w:r w:rsidRPr="00974EF9">
        <w:instrText xml:space="preserve"> SEQ Observation \* ARABIC </w:instrText>
      </w:r>
      <w:r w:rsidRPr="00974EF9">
        <w:rPr>
          <w:color w:val="2B579A"/>
        </w:rPr>
        <w:fldChar w:fldCharType="separate"/>
      </w:r>
      <w:r w:rsidR="00DE0104">
        <w:rPr>
          <w:noProof/>
        </w:rPr>
        <w:t>1</w:t>
      </w:r>
      <w:r w:rsidRPr="00974EF9">
        <w:rPr>
          <w:color w:val="2B579A"/>
        </w:rPr>
        <w:fldChar w:fldCharType="end"/>
      </w:r>
      <w:r w:rsidRPr="00974EF9">
        <w:t xml:space="preserve">: The AI/ML beam management objective </w:t>
      </w:r>
      <w:r w:rsidR="008D0EA2" w:rsidRPr="00974EF9">
        <w:t xml:space="preserve">seems </w:t>
      </w:r>
      <w:r w:rsidRPr="00974EF9">
        <w:t>primarily targeted for FR2</w:t>
      </w:r>
      <w:bookmarkEnd w:id="2"/>
      <w:r w:rsidR="00BB1370" w:rsidRPr="00974EF9">
        <w:t>.</w:t>
      </w:r>
      <w:bookmarkEnd w:id="3"/>
      <w:r w:rsidRPr="00974EF9">
        <w:t xml:space="preserve"> </w:t>
      </w:r>
      <w:bookmarkEnd w:id="4"/>
    </w:p>
    <w:p w14:paraId="446F9DF4" w14:textId="3BCB7CDC" w:rsidR="00F14E90" w:rsidRPr="00974EF9" w:rsidRDefault="00F14E90" w:rsidP="00F14E90">
      <w:pPr>
        <w:pStyle w:val="Caption"/>
      </w:pPr>
      <w:bookmarkStart w:id="5" w:name="_Ref165234096"/>
      <w:r w:rsidRPr="00974EF9">
        <w:t xml:space="preserve">Proposal </w:t>
      </w:r>
      <w:r w:rsidRPr="00974EF9">
        <w:rPr>
          <w:color w:val="2B579A"/>
          <w:shd w:val="clear" w:color="auto" w:fill="E6E6E6"/>
        </w:rPr>
        <w:fldChar w:fldCharType="begin"/>
      </w:r>
      <w:r w:rsidRPr="00974EF9">
        <w:instrText xml:space="preserve"> SEQ Proposal \* ARABIC </w:instrText>
      </w:r>
      <w:r w:rsidRPr="00974EF9">
        <w:rPr>
          <w:color w:val="2B579A"/>
          <w:shd w:val="clear" w:color="auto" w:fill="E6E6E6"/>
        </w:rPr>
        <w:fldChar w:fldCharType="separate"/>
      </w:r>
      <w:r w:rsidR="00284B39">
        <w:rPr>
          <w:noProof/>
        </w:rPr>
        <w:t>1</w:t>
      </w:r>
      <w:r w:rsidRPr="00974EF9">
        <w:rPr>
          <w:color w:val="2B579A"/>
          <w:shd w:val="clear" w:color="auto" w:fill="E6E6E6"/>
        </w:rPr>
        <w:fldChar w:fldCharType="end"/>
      </w:r>
      <w:r w:rsidRPr="00974EF9">
        <w:t>: It is proposed to limit the testability discussions of AI/ML Beam Management test cases to FR2</w:t>
      </w:r>
      <w:r w:rsidR="00E87B7F" w:rsidRPr="00974EF9">
        <w:t xml:space="preserve"> only</w:t>
      </w:r>
      <w:r w:rsidRPr="00974EF9">
        <w:t>.</w:t>
      </w:r>
      <w:bookmarkEnd w:id="5"/>
      <w:r w:rsidRPr="00974EF9">
        <w:t xml:space="preserve"> </w:t>
      </w:r>
    </w:p>
    <w:p w14:paraId="368EA65D" w14:textId="77777777" w:rsidR="00167E19" w:rsidRPr="00974EF9" w:rsidRDefault="00167E19">
      <w:pPr>
        <w:spacing w:after="0"/>
        <w:rPr>
          <w:rFonts w:ascii="Arial" w:hAnsi="Arial"/>
          <w:sz w:val="36"/>
        </w:rPr>
      </w:pPr>
      <w:r w:rsidRPr="00974EF9">
        <w:br w:type="page"/>
      </w:r>
    </w:p>
    <w:p w14:paraId="114EA5E1" w14:textId="6A576A1C" w:rsidR="008B2396" w:rsidRPr="00974EF9" w:rsidRDefault="008B2396" w:rsidP="008B2396">
      <w:pPr>
        <w:pStyle w:val="Heading1"/>
        <w:ind w:left="0" w:firstLine="0"/>
      </w:pPr>
      <w:r w:rsidRPr="00974EF9">
        <w:lastRenderedPageBreak/>
        <w:t>FR2 OTA Test Systems</w:t>
      </w:r>
    </w:p>
    <w:p w14:paraId="3CAAE3E4" w14:textId="631A14A2" w:rsidR="00325743" w:rsidRPr="00974EF9" w:rsidRDefault="00B1303C" w:rsidP="00B7320E">
      <w:r w:rsidRPr="00974EF9">
        <w:t>The de</w:t>
      </w:r>
      <w:r w:rsidR="003258DE" w:rsidRPr="00974EF9">
        <w:t xml:space="preserve"> </w:t>
      </w:r>
      <w:r w:rsidRPr="00974EF9">
        <w:t>facto</w:t>
      </w:r>
      <w:r w:rsidR="003258DE" w:rsidRPr="00974EF9">
        <w:t xml:space="preserve"> </w:t>
      </w:r>
      <w:r w:rsidR="00B9159E" w:rsidRPr="00974EF9">
        <w:t xml:space="preserve">industry standard </w:t>
      </w:r>
      <w:r w:rsidR="003258DE" w:rsidRPr="00974EF9">
        <w:t>FR2 OTA test system for UE RF</w:t>
      </w:r>
      <w:r w:rsidR="00B9159E" w:rsidRPr="00974EF9">
        <w:t>/Demod/1 AoA RRM</w:t>
      </w:r>
      <w:r w:rsidR="003258DE" w:rsidRPr="00974EF9">
        <w:t xml:space="preserve"> test cases is the IFF methodology</w:t>
      </w:r>
      <w:r w:rsidR="00686784" w:rsidRPr="00974EF9">
        <w:t xml:space="preserve"> using a single reflector</w:t>
      </w:r>
      <w:r w:rsidR="00C42206" w:rsidRPr="00974EF9">
        <w:t xml:space="preserve"> as illustrated schematically in </w:t>
      </w:r>
      <w:r w:rsidR="0056533F" w:rsidRPr="00974EF9">
        <w:rPr>
          <w:color w:val="2B579A"/>
          <w:shd w:val="clear" w:color="auto" w:fill="E6E6E6"/>
        </w:rPr>
        <w:fldChar w:fldCharType="begin"/>
      </w:r>
      <w:r w:rsidR="0056533F" w:rsidRPr="00974EF9">
        <w:instrText xml:space="preserve"> REF _Ref165201586 \h </w:instrText>
      </w:r>
      <w:r w:rsidR="0056533F" w:rsidRPr="00974EF9">
        <w:rPr>
          <w:color w:val="2B579A"/>
          <w:shd w:val="clear" w:color="auto" w:fill="E6E6E6"/>
        </w:rPr>
      </w:r>
      <w:r w:rsidR="0056533F" w:rsidRPr="00974EF9">
        <w:rPr>
          <w:color w:val="2B579A"/>
          <w:shd w:val="clear" w:color="auto" w:fill="E6E6E6"/>
        </w:rPr>
        <w:fldChar w:fldCharType="separate"/>
      </w:r>
      <w:r w:rsidR="00DE0104" w:rsidRPr="00974EF9">
        <w:t xml:space="preserve">Figure </w:t>
      </w:r>
      <w:r w:rsidR="00DE0104">
        <w:rPr>
          <w:noProof/>
        </w:rPr>
        <w:t>1</w:t>
      </w:r>
      <w:r w:rsidR="0056533F" w:rsidRPr="00974EF9">
        <w:rPr>
          <w:color w:val="2B579A"/>
          <w:shd w:val="clear" w:color="auto" w:fill="E6E6E6"/>
        </w:rPr>
        <w:fldChar w:fldCharType="end"/>
      </w:r>
      <w:r w:rsidR="006A7CD0" w:rsidRPr="00974EF9">
        <w:t xml:space="preserve"> and introduced in Clause B.2.4 of </w:t>
      </w:r>
      <w:r w:rsidR="006A7CD0" w:rsidRPr="00974EF9">
        <w:rPr>
          <w:color w:val="2B579A"/>
          <w:shd w:val="clear" w:color="auto" w:fill="E6E6E6"/>
        </w:rPr>
        <w:fldChar w:fldCharType="begin"/>
      </w:r>
      <w:r w:rsidR="006A7CD0" w:rsidRPr="00974EF9">
        <w:instrText xml:space="preserve"> REF _Ref165201907 \w </w:instrText>
      </w:r>
      <w:r w:rsidR="006A7CD0" w:rsidRPr="00974EF9">
        <w:rPr>
          <w:color w:val="2B579A"/>
          <w:shd w:val="clear" w:color="auto" w:fill="E6E6E6"/>
        </w:rPr>
        <w:fldChar w:fldCharType="separate"/>
      </w:r>
      <w:r w:rsidR="00DE0104">
        <w:t>[2]</w:t>
      </w:r>
      <w:r w:rsidR="006A7CD0" w:rsidRPr="00974EF9">
        <w:rPr>
          <w:color w:val="2B579A"/>
          <w:shd w:val="clear" w:color="auto" w:fill="E6E6E6"/>
        </w:rPr>
        <w:fldChar w:fldCharType="end"/>
      </w:r>
      <w:r w:rsidR="0056533F" w:rsidRPr="00974EF9">
        <w:t>.</w:t>
      </w:r>
      <w:r w:rsidR="00B27C99" w:rsidRPr="00974EF9">
        <w:t xml:space="preserve"> </w:t>
      </w:r>
    </w:p>
    <w:p w14:paraId="570ED283" w14:textId="69949FF6" w:rsidR="00325743" w:rsidRPr="00974EF9" w:rsidRDefault="00325743" w:rsidP="00325743">
      <w:pPr>
        <w:pStyle w:val="Caption"/>
      </w:pPr>
      <w:bookmarkStart w:id="6" w:name="_Ref165233920"/>
      <w:r w:rsidRPr="00974EF9">
        <w:t xml:space="preserve">Observation </w:t>
      </w:r>
      <w:r w:rsidRPr="00974EF9">
        <w:rPr>
          <w:color w:val="2B579A"/>
          <w:shd w:val="clear" w:color="auto" w:fill="E6E6E6"/>
        </w:rPr>
        <w:fldChar w:fldCharType="begin"/>
      </w:r>
      <w:r w:rsidRPr="00974EF9">
        <w:instrText xml:space="preserve"> SEQ Observation \* ARABIC </w:instrText>
      </w:r>
      <w:r w:rsidRPr="00974EF9">
        <w:rPr>
          <w:color w:val="2B579A"/>
          <w:shd w:val="clear" w:color="auto" w:fill="E6E6E6"/>
        </w:rPr>
        <w:fldChar w:fldCharType="separate"/>
      </w:r>
      <w:r w:rsidR="00DE0104">
        <w:rPr>
          <w:noProof/>
        </w:rPr>
        <w:t>2</w:t>
      </w:r>
      <w:r w:rsidRPr="00974EF9">
        <w:rPr>
          <w:color w:val="2B579A"/>
          <w:shd w:val="clear" w:color="auto" w:fill="E6E6E6"/>
        </w:rPr>
        <w:fldChar w:fldCharType="end"/>
      </w:r>
      <w:r w:rsidRPr="00974EF9">
        <w:t xml:space="preserve">: The </w:t>
      </w:r>
      <w:r w:rsidR="00395F10" w:rsidRPr="00974EF9">
        <w:t xml:space="preserve">(single probe) </w:t>
      </w:r>
      <w:r w:rsidRPr="00974EF9">
        <w:t>IFF test system is the de facto</w:t>
      </w:r>
      <w:r w:rsidR="00E50002" w:rsidRPr="00974EF9">
        <w:t xml:space="preserve"> industry standard FR2 OTA test system f</w:t>
      </w:r>
      <w:r w:rsidR="004204CF" w:rsidRPr="00974EF9">
        <w:t>o</w:t>
      </w:r>
      <w:r w:rsidR="00E50002" w:rsidRPr="00974EF9">
        <w:t xml:space="preserve">r UE RF/Demod/RRM </w:t>
      </w:r>
      <w:r w:rsidR="004204CF" w:rsidRPr="00974EF9">
        <w:t xml:space="preserve">test cases </w:t>
      </w:r>
      <w:r w:rsidR="004D50FF" w:rsidRPr="00974EF9">
        <w:t>requiring just</w:t>
      </w:r>
      <w:r w:rsidR="00E50002" w:rsidRPr="00974EF9">
        <w:t xml:space="preserve"> a single AoA.</w:t>
      </w:r>
      <w:bookmarkEnd w:id="6"/>
      <w:r w:rsidR="00E50002" w:rsidRPr="00974EF9">
        <w:t xml:space="preserve"> </w:t>
      </w:r>
    </w:p>
    <w:p w14:paraId="7ED36E06" w14:textId="5BEFCBB5" w:rsidR="001E3460" w:rsidRPr="00974EF9" w:rsidRDefault="00755C33" w:rsidP="0031336D">
      <w:r w:rsidRPr="00974EF9">
        <w:t xml:space="preserve">The IFF test system is capable of supporting TDL models but not CDL models for </w:t>
      </w:r>
      <w:r w:rsidR="004700CD" w:rsidRPr="00974EF9">
        <w:t>multiple</w:t>
      </w:r>
      <w:r w:rsidR="00A27C53" w:rsidRPr="00974EF9">
        <w:t>, discrete</w:t>
      </w:r>
      <w:r w:rsidR="004700CD" w:rsidRPr="00974EF9">
        <w:t xml:space="preserve"> pro</w:t>
      </w:r>
      <w:r w:rsidR="00A27C53" w:rsidRPr="00974EF9">
        <w:t xml:space="preserve">bes are needed to emulate the various clusters/rays of the </w:t>
      </w:r>
      <w:r w:rsidR="00A71600" w:rsidRPr="00974EF9">
        <w:t>NLOS&amp;LOS channel models; the</w:t>
      </w:r>
      <w:r w:rsidRPr="00974EF9">
        <w:t xml:space="preserve"> FR2 MIMO OTA test </w:t>
      </w:r>
      <w:r w:rsidR="0031336D" w:rsidRPr="00974EF9">
        <w:t xml:space="preserve">with </w:t>
      </w:r>
      <w:r w:rsidR="009D6BD7" w:rsidRPr="00974EF9">
        <w:t>6</w:t>
      </w:r>
      <w:r w:rsidR="00853EDB" w:rsidRPr="00974EF9">
        <w:t xml:space="preserve"> discrete</w:t>
      </w:r>
      <w:r w:rsidR="0031336D" w:rsidRPr="00974EF9">
        <w:t xml:space="preserve"> probes </w:t>
      </w:r>
      <w:r w:rsidR="00A71600" w:rsidRPr="00974EF9">
        <w:t>was de</w:t>
      </w:r>
      <w:r w:rsidR="00406D5E" w:rsidRPr="00974EF9">
        <w:t xml:space="preserve">fined to </w:t>
      </w:r>
      <w:r w:rsidR="00714147" w:rsidRPr="00974EF9">
        <w:t xml:space="preserve">accurately </w:t>
      </w:r>
      <w:r w:rsidR="00853EDB" w:rsidRPr="00974EF9">
        <w:t xml:space="preserve">emulate InO </w:t>
      </w:r>
      <w:r w:rsidR="00714147" w:rsidRPr="00974EF9">
        <w:t>CDL-A and UMi CDL-C channel models</w:t>
      </w:r>
      <w:r w:rsidR="0031336D" w:rsidRPr="00974EF9">
        <w:t xml:space="preserve">; this test system is </w:t>
      </w:r>
      <w:r w:rsidR="00897E68" w:rsidRPr="00974EF9">
        <w:t xml:space="preserve">discussed </w:t>
      </w:r>
      <w:r w:rsidR="005A06DE" w:rsidRPr="00974EF9">
        <w:t>more later in this contribution</w:t>
      </w:r>
      <w:r w:rsidR="0031336D" w:rsidRPr="00974EF9">
        <w:t xml:space="preserve">. </w:t>
      </w:r>
    </w:p>
    <w:p w14:paraId="23F81DDD" w14:textId="77777777" w:rsidR="00392AC0" w:rsidRPr="00974EF9" w:rsidRDefault="00392AC0" w:rsidP="00392AC0">
      <w:pPr>
        <w:spacing w:after="0"/>
        <w:jc w:val="center"/>
      </w:pPr>
      <w:r w:rsidRPr="00974EF9">
        <w:rPr>
          <w:noProof/>
          <w:color w:val="2B579A"/>
          <w:shd w:val="clear" w:color="auto" w:fill="E6E6E6"/>
        </w:rPr>
        <w:drawing>
          <wp:inline distT="0" distB="0" distL="0" distR="0" wp14:anchorId="5A510B5E" wp14:editId="722DF56E">
            <wp:extent cx="4688840" cy="4297680"/>
            <wp:effectExtent l="0" t="0" r="0" b="7620"/>
            <wp:docPr id="839128260" name="Picture 839128260" descr="A diagram of a motor coordinat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128260" name="Picture 1" descr="A diagram of a motor coordinates&#10;&#10;Description automatically generated"/>
                    <pic:cNvPicPr>
                      <a:picLocks noChangeAspect="1" noChangeArrowheads="1"/>
                    </pic:cNvPicPr>
                  </pic:nvPicPr>
                  <pic:blipFill rotWithShape="1">
                    <a:blip r:embed="rId11">
                      <a:extLst>
                        <a:ext uri="{28A0092B-C50C-407E-A947-70E740481C1C}">
                          <a14:useLocalDpi xmlns:a14="http://schemas.microsoft.com/office/drawing/2010/main" val="0"/>
                        </a:ext>
                      </a:extLst>
                    </a:blip>
                    <a:srcRect t="13053"/>
                    <a:stretch/>
                  </pic:blipFill>
                  <pic:spPr bwMode="auto">
                    <a:xfrm>
                      <a:off x="0" y="0"/>
                      <a:ext cx="4688840" cy="4297680"/>
                    </a:xfrm>
                    <a:prstGeom prst="rect">
                      <a:avLst/>
                    </a:prstGeom>
                    <a:noFill/>
                    <a:ln>
                      <a:noFill/>
                    </a:ln>
                    <a:extLst>
                      <a:ext uri="{53640926-AAD7-44D8-BBD7-CCE9431645EC}">
                        <a14:shadowObscured xmlns:a14="http://schemas.microsoft.com/office/drawing/2010/main"/>
                      </a:ext>
                    </a:extLst>
                  </pic:spPr>
                </pic:pic>
              </a:graphicData>
            </a:graphic>
          </wp:inline>
        </w:drawing>
      </w:r>
    </w:p>
    <w:p w14:paraId="009E773D" w14:textId="1A252237" w:rsidR="00392AC0" w:rsidRPr="00974EF9" w:rsidRDefault="00392AC0" w:rsidP="00392AC0">
      <w:pPr>
        <w:pStyle w:val="Caption"/>
        <w:jc w:val="center"/>
      </w:pPr>
      <w:bookmarkStart w:id="7" w:name="_Ref165201586"/>
      <w:r w:rsidRPr="00974EF9">
        <w:t xml:space="preserve">Figure </w:t>
      </w:r>
      <w:r w:rsidRPr="00974EF9">
        <w:rPr>
          <w:color w:val="2B579A"/>
          <w:shd w:val="clear" w:color="auto" w:fill="E6E6E6"/>
        </w:rPr>
        <w:fldChar w:fldCharType="begin"/>
      </w:r>
      <w:r w:rsidRPr="00974EF9">
        <w:instrText xml:space="preserve"> SEQ Figure \* ARABIC </w:instrText>
      </w:r>
      <w:r w:rsidRPr="00974EF9">
        <w:rPr>
          <w:color w:val="2B579A"/>
          <w:shd w:val="clear" w:color="auto" w:fill="E6E6E6"/>
        </w:rPr>
        <w:fldChar w:fldCharType="separate"/>
      </w:r>
      <w:r w:rsidR="00DE0104">
        <w:rPr>
          <w:noProof/>
        </w:rPr>
        <w:t>1</w:t>
      </w:r>
      <w:r w:rsidRPr="00974EF9">
        <w:rPr>
          <w:color w:val="2B579A"/>
          <w:shd w:val="clear" w:color="auto" w:fill="E6E6E6"/>
        </w:rPr>
        <w:fldChar w:fldCharType="end"/>
      </w:r>
      <w:bookmarkEnd w:id="7"/>
      <w:r w:rsidRPr="00974EF9">
        <w:t>: De Facto industry standard UE RF</w:t>
      </w:r>
      <w:r w:rsidR="00BB1370" w:rsidRPr="00974EF9">
        <w:t>/Demod/1AoA RRM</w:t>
      </w:r>
      <w:r w:rsidRPr="00974EF9">
        <w:t xml:space="preserve"> test system for most FR2 UE RF</w:t>
      </w:r>
      <w:r w:rsidR="00BB1370" w:rsidRPr="00974EF9">
        <w:t>/Demod/1AoA RRM</w:t>
      </w:r>
      <w:r w:rsidRPr="00974EF9">
        <w:t xml:space="preserve"> conformance test cases.</w:t>
      </w:r>
    </w:p>
    <w:p w14:paraId="74196508" w14:textId="5CB4A02F" w:rsidR="004204CF" w:rsidRPr="00974EF9" w:rsidRDefault="00B27C99" w:rsidP="00B7320E">
      <w:r w:rsidRPr="00974EF9">
        <w:t xml:space="preserve">For </w:t>
      </w:r>
      <w:r w:rsidR="00DF5B43" w:rsidRPr="00974EF9">
        <w:t xml:space="preserve">RRM test cases that require 2 AoAs, i.e., </w:t>
      </w:r>
      <w:r w:rsidR="00060E1A" w:rsidRPr="00974EF9">
        <w:t>Setup 3 and 4</w:t>
      </w:r>
      <w:r w:rsidR="00DE07E8" w:rsidRPr="00974EF9">
        <w:t xml:space="preserve"> </w:t>
      </w:r>
      <w:r w:rsidR="005B1EC7" w:rsidRPr="00974EF9">
        <w:t xml:space="preserve">as </w:t>
      </w:r>
      <w:r w:rsidR="00DE07E8" w:rsidRPr="00974EF9">
        <w:t>described in Clauses 9.3 and 9.4 in</w:t>
      </w:r>
      <w:r w:rsidR="006A7CD0" w:rsidRPr="00974EF9">
        <w:t xml:space="preserve"> </w:t>
      </w:r>
      <w:r w:rsidR="006A7CD0" w:rsidRPr="00974EF9">
        <w:rPr>
          <w:color w:val="2B579A"/>
          <w:shd w:val="clear" w:color="auto" w:fill="E6E6E6"/>
        </w:rPr>
        <w:fldChar w:fldCharType="begin"/>
      </w:r>
      <w:r w:rsidR="006A7CD0" w:rsidRPr="00974EF9">
        <w:instrText xml:space="preserve"> REF _Ref165201922 \w </w:instrText>
      </w:r>
      <w:r w:rsidR="006A7CD0" w:rsidRPr="00974EF9">
        <w:rPr>
          <w:color w:val="2B579A"/>
          <w:shd w:val="clear" w:color="auto" w:fill="E6E6E6"/>
        </w:rPr>
        <w:fldChar w:fldCharType="separate"/>
      </w:r>
      <w:r w:rsidR="00DE0104">
        <w:t>[3]</w:t>
      </w:r>
      <w:r w:rsidR="006A7CD0" w:rsidRPr="00974EF9">
        <w:rPr>
          <w:color w:val="2B579A"/>
          <w:shd w:val="clear" w:color="auto" w:fill="E6E6E6"/>
        </w:rPr>
        <w:fldChar w:fldCharType="end"/>
      </w:r>
      <w:r w:rsidR="00EE32C4" w:rsidRPr="00974EF9">
        <w:t xml:space="preserve">, </w:t>
      </w:r>
      <w:r w:rsidR="00A0465F" w:rsidRPr="00974EF9">
        <w:t>the de-facto industry standard test system is the Enhanced IFF test system</w:t>
      </w:r>
      <w:r w:rsidR="00EE32C4" w:rsidRPr="00974EF9">
        <w:t xml:space="preserve">, introduced in Clause </w:t>
      </w:r>
      <w:r w:rsidR="008632F1" w:rsidRPr="00974EF9">
        <w:t xml:space="preserve">B.2.6 of </w:t>
      </w:r>
      <w:r w:rsidR="008632F1" w:rsidRPr="00974EF9">
        <w:rPr>
          <w:color w:val="2B579A"/>
          <w:shd w:val="clear" w:color="auto" w:fill="E6E6E6"/>
        </w:rPr>
        <w:fldChar w:fldCharType="begin"/>
      </w:r>
      <w:r w:rsidR="008632F1" w:rsidRPr="00974EF9">
        <w:instrText xml:space="preserve"> REF _Ref165201907 \w </w:instrText>
      </w:r>
      <w:r w:rsidR="008632F1" w:rsidRPr="00974EF9">
        <w:rPr>
          <w:color w:val="2B579A"/>
          <w:shd w:val="clear" w:color="auto" w:fill="E6E6E6"/>
        </w:rPr>
        <w:fldChar w:fldCharType="separate"/>
      </w:r>
      <w:r w:rsidR="00DE0104">
        <w:t>[2]</w:t>
      </w:r>
      <w:r w:rsidR="008632F1" w:rsidRPr="00974EF9">
        <w:rPr>
          <w:color w:val="2B579A"/>
          <w:shd w:val="clear" w:color="auto" w:fill="E6E6E6"/>
        </w:rPr>
        <w:fldChar w:fldCharType="end"/>
      </w:r>
      <w:r w:rsidR="008632F1" w:rsidRPr="00974EF9">
        <w:t>.</w:t>
      </w:r>
      <w:r w:rsidR="0087396C" w:rsidRPr="00974EF9">
        <w:t xml:space="preserve"> This test system was also selected as the default test system for </w:t>
      </w:r>
      <w:r w:rsidR="00E21C8D" w:rsidRPr="00974EF9">
        <w:t>Multi-RX testing</w:t>
      </w:r>
      <w:r w:rsidR="00B7320E" w:rsidRPr="00974EF9">
        <w:t xml:space="preserve">, i.e., the ‘Measurement Setup with Full Degrees of Freedom for AoA1 with Fixed Angular Offset(s) Between AoA1 and AoA2’ as described in Clause 5.2.2 of </w:t>
      </w:r>
      <w:r w:rsidR="00B7320E" w:rsidRPr="00974EF9">
        <w:rPr>
          <w:color w:val="2B579A"/>
          <w:shd w:val="clear" w:color="auto" w:fill="E6E6E6"/>
        </w:rPr>
        <w:fldChar w:fldCharType="begin"/>
      </w:r>
      <w:r w:rsidR="00B7320E" w:rsidRPr="00974EF9">
        <w:instrText xml:space="preserve"> REF _Ref165203580 \w </w:instrText>
      </w:r>
      <w:r w:rsidR="00B7320E" w:rsidRPr="00974EF9">
        <w:rPr>
          <w:color w:val="2B579A"/>
          <w:shd w:val="clear" w:color="auto" w:fill="E6E6E6"/>
        </w:rPr>
        <w:fldChar w:fldCharType="separate"/>
      </w:r>
      <w:r w:rsidR="00DE0104">
        <w:t>[4]</w:t>
      </w:r>
      <w:r w:rsidR="00B7320E" w:rsidRPr="00974EF9">
        <w:rPr>
          <w:color w:val="2B579A"/>
          <w:shd w:val="clear" w:color="auto" w:fill="E6E6E6"/>
        </w:rPr>
        <w:fldChar w:fldCharType="end"/>
      </w:r>
      <w:r w:rsidR="00E21C8D" w:rsidRPr="00974EF9">
        <w:t xml:space="preserve">. </w:t>
      </w:r>
    </w:p>
    <w:p w14:paraId="0D45C6BD" w14:textId="3843A90A" w:rsidR="004204CF" w:rsidRPr="00974EF9" w:rsidRDefault="004204CF" w:rsidP="004204CF">
      <w:pPr>
        <w:pStyle w:val="Caption"/>
      </w:pPr>
      <w:bookmarkStart w:id="8" w:name="_Ref165233921"/>
      <w:bookmarkStart w:id="9" w:name="_Ref166221995"/>
      <w:r w:rsidRPr="00974EF9">
        <w:t xml:space="preserve">Observation </w:t>
      </w:r>
      <w:r w:rsidRPr="00974EF9">
        <w:rPr>
          <w:color w:val="2B579A"/>
          <w:shd w:val="clear" w:color="auto" w:fill="E6E6E6"/>
        </w:rPr>
        <w:fldChar w:fldCharType="begin"/>
      </w:r>
      <w:r w:rsidRPr="00974EF9">
        <w:instrText xml:space="preserve"> SEQ Observation \* ARABIC </w:instrText>
      </w:r>
      <w:r w:rsidRPr="00974EF9">
        <w:rPr>
          <w:color w:val="2B579A"/>
          <w:shd w:val="clear" w:color="auto" w:fill="E6E6E6"/>
        </w:rPr>
        <w:fldChar w:fldCharType="separate"/>
      </w:r>
      <w:r w:rsidR="00DE0104">
        <w:rPr>
          <w:noProof/>
        </w:rPr>
        <w:t>3</w:t>
      </w:r>
      <w:r w:rsidRPr="00974EF9">
        <w:rPr>
          <w:color w:val="2B579A"/>
          <w:shd w:val="clear" w:color="auto" w:fill="E6E6E6"/>
        </w:rPr>
        <w:fldChar w:fldCharType="end"/>
      </w:r>
      <w:r w:rsidRPr="00974EF9">
        <w:t xml:space="preserve">: The Enhanced IFF test system is the de facto industry standard FR2 OTA test system for </w:t>
      </w:r>
      <w:r w:rsidR="004D50FF" w:rsidRPr="00974EF9">
        <w:t xml:space="preserve">2 AoA </w:t>
      </w:r>
      <w:r w:rsidRPr="00974EF9">
        <w:t>RRM</w:t>
      </w:r>
      <w:r w:rsidR="004D50FF" w:rsidRPr="00974EF9">
        <w:t xml:space="preserve"> and Multi</w:t>
      </w:r>
      <w:r w:rsidR="00392AC0" w:rsidRPr="00974EF9">
        <w:t>-</w:t>
      </w:r>
      <w:r w:rsidR="004D50FF" w:rsidRPr="00974EF9">
        <w:t>RX test</w:t>
      </w:r>
      <w:r w:rsidRPr="00974EF9">
        <w:t xml:space="preserve"> </w:t>
      </w:r>
      <w:r w:rsidR="004D50FF" w:rsidRPr="00974EF9">
        <w:t>cases</w:t>
      </w:r>
      <w:bookmarkEnd w:id="8"/>
      <w:r w:rsidR="00765320" w:rsidRPr="00974EF9">
        <w:t xml:space="preserve"> while being applicable</w:t>
      </w:r>
      <w:r w:rsidR="006C7AC3" w:rsidRPr="00974EF9">
        <w:t xml:space="preserve"> to all 1 AoA UE RF, demod, and RRM test cases</w:t>
      </w:r>
      <w:r w:rsidR="004303C7" w:rsidRPr="00974EF9">
        <w:t>.</w:t>
      </w:r>
      <w:bookmarkEnd w:id="9"/>
      <w:r w:rsidR="006C7AC3" w:rsidRPr="00974EF9">
        <w:t xml:space="preserve"> </w:t>
      </w:r>
    </w:p>
    <w:p w14:paraId="66F7520E" w14:textId="01C6516C" w:rsidR="00C42206" w:rsidRPr="00974EF9" w:rsidRDefault="007B3EF2" w:rsidP="00B7320E">
      <w:r w:rsidRPr="00974EF9">
        <w:t xml:space="preserve">A sample system </w:t>
      </w:r>
      <w:r w:rsidR="005B1EC7" w:rsidRPr="00974EF9">
        <w:t xml:space="preserve">with probes in the </w:t>
      </w:r>
      <w:r w:rsidR="005B1EC7" w:rsidRPr="00974EF9">
        <w:rPr>
          <w:i/>
          <w:iCs/>
        </w:rPr>
        <w:t>xz</w:t>
      </w:r>
      <w:r w:rsidR="005B1EC7" w:rsidRPr="00974EF9">
        <w:t xml:space="preserve"> plane </w:t>
      </w:r>
      <w:r w:rsidRPr="00974EF9">
        <w:t xml:space="preserve">is illustrated in </w:t>
      </w:r>
      <w:r w:rsidR="005B1EC7" w:rsidRPr="00974EF9">
        <w:rPr>
          <w:color w:val="2B579A"/>
          <w:shd w:val="clear" w:color="auto" w:fill="E6E6E6"/>
        </w:rPr>
        <w:fldChar w:fldCharType="begin"/>
      </w:r>
      <w:r w:rsidR="005B1EC7" w:rsidRPr="00974EF9">
        <w:instrText xml:space="preserve"> REF _Ref165203641 \h </w:instrText>
      </w:r>
      <w:r w:rsidR="005B1EC7" w:rsidRPr="00974EF9">
        <w:rPr>
          <w:color w:val="2B579A"/>
          <w:shd w:val="clear" w:color="auto" w:fill="E6E6E6"/>
        </w:rPr>
      </w:r>
      <w:r w:rsidR="005B1EC7" w:rsidRPr="00974EF9">
        <w:rPr>
          <w:color w:val="2B579A"/>
          <w:shd w:val="clear" w:color="auto" w:fill="E6E6E6"/>
        </w:rPr>
        <w:fldChar w:fldCharType="separate"/>
      </w:r>
      <w:r w:rsidR="00DE0104" w:rsidRPr="00974EF9">
        <w:t xml:space="preserve">Figure </w:t>
      </w:r>
      <w:r w:rsidR="00DE0104">
        <w:rPr>
          <w:noProof/>
        </w:rPr>
        <w:t>2</w:t>
      </w:r>
      <w:r w:rsidR="005B1EC7" w:rsidRPr="00974EF9">
        <w:rPr>
          <w:color w:val="2B579A"/>
          <w:shd w:val="clear" w:color="auto" w:fill="E6E6E6"/>
        </w:rPr>
        <w:fldChar w:fldCharType="end"/>
      </w:r>
      <w:r w:rsidR="005B1EC7" w:rsidRPr="00974EF9">
        <w:t>.</w:t>
      </w:r>
    </w:p>
    <w:p w14:paraId="770ECB19" w14:textId="511615CC" w:rsidR="007B3EF2" w:rsidRPr="00974EF9" w:rsidRDefault="00AF769C" w:rsidP="007B3EF2">
      <w:r w:rsidRPr="00974EF9">
        <w:rPr>
          <w:noProof/>
          <w:color w:val="2B579A"/>
          <w:shd w:val="clear" w:color="auto" w:fill="E6E6E6"/>
        </w:rPr>
        <w:lastRenderedPageBreak/>
        <w:drawing>
          <wp:inline distT="0" distB="0" distL="0" distR="0" wp14:anchorId="0C9ABBDD" wp14:editId="533A70FE">
            <wp:extent cx="5953760" cy="3759200"/>
            <wp:effectExtent l="0" t="0" r="8890" b="0"/>
            <wp:docPr id="333404944" name="Picture 333404944"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404944" name="Picture 2" descr="A diagram of a machine&#10;&#10;Description automatically generated"/>
                    <pic:cNvPicPr>
                      <a:picLocks noChangeAspect="1" noChangeArrowheads="1"/>
                    </pic:cNvPicPr>
                  </pic:nvPicPr>
                  <pic:blipFill rotWithShape="1">
                    <a:blip r:embed="rId12">
                      <a:extLst>
                        <a:ext uri="{28A0092B-C50C-407E-A947-70E740481C1C}">
                          <a14:useLocalDpi xmlns:a14="http://schemas.microsoft.com/office/drawing/2010/main" val="0"/>
                        </a:ext>
                      </a:extLst>
                    </a:blip>
                    <a:srcRect t="20940"/>
                    <a:stretch/>
                  </pic:blipFill>
                  <pic:spPr bwMode="auto">
                    <a:xfrm>
                      <a:off x="0" y="0"/>
                      <a:ext cx="5953760" cy="3759200"/>
                    </a:xfrm>
                    <a:prstGeom prst="rect">
                      <a:avLst/>
                    </a:prstGeom>
                    <a:noFill/>
                    <a:ln>
                      <a:noFill/>
                    </a:ln>
                    <a:extLst>
                      <a:ext uri="{53640926-AAD7-44D8-BBD7-CCE9431645EC}">
                        <a14:shadowObscured xmlns:a14="http://schemas.microsoft.com/office/drawing/2010/main"/>
                      </a:ext>
                    </a:extLst>
                  </pic:spPr>
                </pic:pic>
              </a:graphicData>
            </a:graphic>
          </wp:inline>
        </w:drawing>
      </w:r>
    </w:p>
    <w:p w14:paraId="1C1EFCDB" w14:textId="7BD1DBF6" w:rsidR="00AF769C" w:rsidRPr="00974EF9" w:rsidRDefault="00AF769C" w:rsidP="00AF769C">
      <w:pPr>
        <w:pStyle w:val="Caption"/>
        <w:jc w:val="center"/>
      </w:pPr>
      <w:bookmarkStart w:id="10" w:name="_Ref165203641"/>
      <w:r w:rsidRPr="00974EF9">
        <w:t xml:space="preserve">Figure </w:t>
      </w:r>
      <w:r w:rsidRPr="00974EF9">
        <w:rPr>
          <w:color w:val="2B579A"/>
          <w:shd w:val="clear" w:color="auto" w:fill="E6E6E6"/>
        </w:rPr>
        <w:fldChar w:fldCharType="begin"/>
      </w:r>
      <w:r w:rsidRPr="00974EF9">
        <w:instrText xml:space="preserve"> SEQ Figure \* ARABIC </w:instrText>
      </w:r>
      <w:r w:rsidRPr="00974EF9">
        <w:rPr>
          <w:color w:val="2B579A"/>
          <w:shd w:val="clear" w:color="auto" w:fill="E6E6E6"/>
        </w:rPr>
        <w:fldChar w:fldCharType="separate"/>
      </w:r>
      <w:r w:rsidR="00DE0104">
        <w:rPr>
          <w:noProof/>
        </w:rPr>
        <w:t>2</w:t>
      </w:r>
      <w:r w:rsidRPr="00974EF9">
        <w:rPr>
          <w:color w:val="2B579A"/>
          <w:shd w:val="clear" w:color="auto" w:fill="E6E6E6"/>
        </w:rPr>
        <w:fldChar w:fldCharType="end"/>
      </w:r>
      <w:bookmarkEnd w:id="10"/>
      <w:r w:rsidRPr="00974EF9">
        <w:t xml:space="preserve">: De </w:t>
      </w:r>
      <w:r w:rsidR="00124E32" w:rsidRPr="00974EF9">
        <w:t>f</w:t>
      </w:r>
      <w:r w:rsidRPr="00974EF9">
        <w:t xml:space="preserve">acto </w:t>
      </w:r>
      <w:r w:rsidR="00124E32" w:rsidRPr="00974EF9">
        <w:t>i</w:t>
      </w:r>
      <w:r w:rsidRPr="00974EF9">
        <w:t xml:space="preserve">ndustry </w:t>
      </w:r>
      <w:r w:rsidR="00124E32" w:rsidRPr="00974EF9">
        <w:t>s</w:t>
      </w:r>
      <w:r w:rsidRPr="00974EF9">
        <w:t xml:space="preserve">tandard </w:t>
      </w:r>
      <w:r w:rsidR="00124E32" w:rsidRPr="00974EF9">
        <w:t>t</w:t>
      </w:r>
      <w:r w:rsidR="00B17322" w:rsidRPr="00974EF9">
        <w:t xml:space="preserve">est </w:t>
      </w:r>
      <w:r w:rsidR="00124E32" w:rsidRPr="00974EF9">
        <w:t>s</w:t>
      </w:r>
      <w:r w:rsidR="00B17322" w:rsidRPr="00974EF9">
        <w:t xml:space="preserve">ystem for </w:t>
      </w:r>
      <w:r w:rsidRPr="00974EF9">
        <w:t xml:space="preserve">2 AoA RRM </w:t>
      </w:r>
      <w:r w:rsidR="00B17322" w:rsidRPr="00974EF9">
        <w:t xml:space="preserve">and Multi-RX </w:t>
      </w:r>
      <w:r w:rsidR="00124E32" w:rsidRPr="00974EF9">
        <w:t>t</w:t>
      </w:r>
      <w:r w:rsidR="00B17322" w:rsidRPr="00974EF9">
        <w:t xml:space="preserve">est </w:t>
      </w:r>
      <w:r w:rsidR="00124E32" w:rsidRPr="00974EF9">
        <w:t>c</w:t>
      </w:r>
      <w:r w:rsidRPr="00974EF9">
        <w:t>ases.</w:t>
      </w:r>
    </w:p>
    <w:p w14:paraId="4722C606" w14:textId="2EA22A01" w:rsidR="00AF769C" w:rsidRPr="00974EF9" w:rsidRDefault="00FE3F31" w:rsidP="007B3EF2">
      <w:r w:rsidRPr="00974EF9">
        <w:t xml:space="preserve">However, for both </w:t>
      </w:r>
      <w:r w:rsidR="000B646F" w:rsidRPr="00974EF9">
        <w:t xml:space="preserve">the 2 AoA RRM and the Multi-RX OTA test systems, the </w:t>
      </w:r>
      <w:r w:rsidR="00520512" w:rsidRPr="00974EF9">
        <w:t xml:space="preserve">definition of </w:t>
      </w:r>
      <w:r w:rsidR="000B646F" w:rsidRPr="00974EF9">
        <w:t>absolute probe locations</w:t>
      </w:r>
      <w:r w:rsidR="00B5252E" w:rsidRPr="00974EF9">
        <w:t xml:space="preserve"> </w:t>
      </w:r>
      <w:r w:rsidR="00520512" w:rsidRPr="00974EF9">
        <w:t>is</w:t>
      </w:r>
      <w:r w:rsidR="00B5252E" w:rsidRPr="00974EF9">
        <w:t xml:space="preserve"> not necessary</w:t>
      </w:r>
      <w:r w:rsidR="00520512" w:rsidRPr="00974EF9">
        <w:t xml:space="preserve">, i.e., as stated in </w:t>
      </w:r>
      <w:r w:rsidR="00462A3D" w:rsidRPr="00974EF9">
        <w:rPr>
          <w:color w:val="2B579A"/>
          <w:shd w:val="clear" w:color="auto" w:fill="E6E6E6"/>
        </w:rPr>
        <w:fldChar w:fldCharType="begin"/>
      </w:r>
      <w:r w:rsidR="00462A3D" w:rsidRPr="00974EF9">
        <w:instrText xml:space="preserve"> REF _Hlk101184223 \w </w:instrText>
      </w:r>
      <w:r w:rsidR="00462A3D" w:rsidRPr="00974EF9">
        <w:rPr>
          <w:color w:val="2B579A"/>
          <w:shd w:val="clear" w:color="auto" w:fill="E6E6E6"/>
        </w:rPr>
        <w:fldChar w:fldCharType="separate"/>
      </w:r>
      <w:r w:rsidR="00DE0104">
        <w:t>[5]</w:t>
      </w:r>
      <w:r w:rsidR="00462A3D" w:rsidRPr="00974EF9">
        <w:rPr>
          <w:color w:val="2B579A"/>
          <w:shd w:val="clear" w:color="auto" w:fill="E6E6E6"/>
        </w:rPr>
        <w:fldChar w:fldCharType="end"/>
      </w:r>
      <w:r w:rsidR="00AE2E30" w:rsidRPr="00974EF9">
        <w:t xml:space="preserve"> for 2 AoA RRM</w:t>
      </w:r>
      <w:r w:rsidR="002E4D46" w:rsidRPr="00974EF9">
        <w:t>:</w:t>
      </w:r>
    </w:p>
    <w:tbl>
      <w:tblPr>
        <w:tblStyle w:val="TableGrid"/>
        <w:tblW w:w="0" w:type="auto"/>
        <w:tblLook w:val="04A0" w:firstRow="1" w:lastRow="0" w:firstColumn="1" w:lastColumn="0" w:noHBand="0" w:noVBand="1"/>
      </w:tblPr>
      <w:tblGrid>
        <w:gridCol w:w="9631"/>
      </w:tblGrid>
      <w:tr w:rsidR="002E4D46" w:rsidRPr="00974EF9" w14:paraId="3673A58C" w14:textId="77777777" w:rsidTr="2B8A35B6">
        <w:tc>
          <w:tcPr>
            <w:tcW w:w="9631" w:type="dxa"/>
          </w:tcPr>
          <w:p w14:paraId="1120E812" w14:textId="6A012430" w:rsidR="002E4D46" w:rsidRPr="00974EF9" w:rsidRDefault="002E4D46" w:rsidP="2B8A35B6">
            <w:pPr>
              <w:rPr>
                <w:rStyle w:val="fontstyle01"/>
                <w:rFonts w:hint="eastAsia"/>
                <w:i/>
              </w:rPr>
            </w:pPr>
            <w:r w:rsidRPr="00974EF9">
              <w:rPr>
                <w:rStyle w:val="fontstyle01"/>
                <w:i/>
              </w:rPr>
              <w:t>The absolute position of the probes is left up to implementation.</w:t>
            </w:r>
          </w:p>
        </w:tc>
      </w:tr>
    </w:tbl>
    <w:p w14:paraId="35CCFD04" w14:textId="07598B21" w:rsidR="002E4D46" w:rsidRPr="00974EF9" w:rsidRDefault="002E4D46" w:rsidP="007B3EF2">
      <w:r w:rsidRPr="00974EF9">
        <w:t xml:space="preserve">and as described in </w:t>
      </w:r>
      <w:r w:rsidRPr="00974EF9">
        <w:rPr>
          <w:color w:val="2B579A"/>
          <w:shd w:val="clear" w:color="auto" w:fill="E6E6E6"/>
        </w:rPr>
        <w:fldChar w:fldCharType="begin"/>
      </w:r>
      <w:r w:rsidRPr="00974EF9">
        <w:instrText xml:space="preserve"> REF _Ref165222048 \w </w:instrText>
      </w:r>
      <w:r w:rsidRPr="00974EF9">
        <w:rPr>
          <w:color w:val="2B579A"/>
          <w:shd w:val="clear" w:color="auto" w:fill="E6E6E6"/>
        </w:rPr>
        <w:fldChar w:fldCharType="separate"/>
      </w:r>
      <w:r w:rsidR="00DE0104">
        <w:t>[6]</w:t>
      </w:r>
      <w:r w:rsidRPr="00974EF9">
        <w:rPr>
          <w:color w:val="2B579A"/>
          <w:shd w:val="clear" w:color="auto" w:fill="E6E6E6"/>
        </w:rPr>
        <w:fldChar w:fldCharType="end"/>
      </w:r>
      <w:r w:rsidR="00AE2E30" w:rsidRPr="00974EF9">
        <w:t xml:space="preserve"> where the original agreement to require absolute probe locations for Multi-RX</w:t>
      </w:r>
      <w:r w:rsidR="00250F40" w:rsidRPr="00974EF9">
        <w:t xml:space="preserve"> was reverted</w:t>
      </w:r>
      <w:r w:rsidR="00DE4774" w:rsidRPr="00974EF9">
        <w:t>.</w:t>
      </w:r>
    </w:p>
    <w:tbl>
      <w:tblPr>
        <w:tblStyle w:val="TableGrid"/>
        <w:tblW w:w="0" w:type="auto"/>
        <w:tblLook w:val="04A0" w:firstRow="1" w:lastRow="0" w:firstColumn="1" w:lastColumn="0" w:noHBand="0" w:noVBand="1"/>
      </w:tblPr>
      <w:tblGrid>
        <w:gridCol w:w="9631"/>
      </w:tblGrid>
      <w:tr w:rsidR="002E4D46" w:rsidRPr="00974EF9" w14:paraId="449149D9" w14:textId="77777777" w:rsidTr="5C31AF46">
        <w:tc>
          <w:tcPr>
            <w:tcW w:w="9631" w:type="dxa"/>
          </w:tcPr>
          <w:p w14:paraId="1AAA2339" w14:textId="77777777" w:rsidR="00862D14" w:rsidRPr="00974EF9" w:rsidRDefault="26ADF1D2" w:rsidP="2B8A35B6">
            <w:pPr>
              <w:rPr>
                <w:i/>
              </w:rPr>
            </w:pPr>
            <w:r w:rsidRPr="00974EF9">
              <w:rPr>
                <w:i/>
              </w:rPr>
              <w:t>It is therefore proposed to consider the previous agreement for absolute probe locations for UE RF testing unnecessary for multi-Rx UE RF testing using the proposed test system and testing methodology.</w:t>
            </w:r>
          </w:p>
          <w:p w14:paraId="0C160BF7" w14:textId="125909A0" w:rsidR="00862D14" w:rsidRPr="00974EF9" w:rsidRDefault="003642CE" w:rsidP="2B8A35B6">
            <w:pPr>
              <w:pStyle w:val="Caption"/>
              <w:rPr>
                <w:i/>
              </w:rPr>
            </w:pPr>
            <w:bookmarkStart w:id="11" w:name="_Ref134440567"/>
            <w:bookmarkStart w:id="12" w:name="_Ref135042201"/>
            <w:r w:rsidRPr="00974EF9">
              <w:rPr>
                <w:i/>
              </w:rPr>
              <w:t>Proposal 1</w:t>
            </w:r>
            <w:r w:rsidR="26ADF1D2" w:rsidRPr="00974EF9">
              <w:rPr>
                <w:i/>
              </w:rPr>
              <w:t xml:space="preserve">: Consider the previous agreement for absolute probe locations for UE RF testing unnecessary for multi-Rx UE RF testing using the proposed test system and testing </w:t>
            </w:r>
            <w:bookmarkEnd w:id="11"/>
            <w:r w:rsidR="26ADF1D2" w:rsidRPr="00974EF9">
              <w:rPr>
                <w:i/>
              </w:rPr>
              <w:t>methodology.</w:t>
            </w:r>
            <w:bookmarkEnd w:id="12"/>
          </w:p>
          <w:p w14:paraId="44D5B66E" w14:textId="77777777" w:rsidR="00862D14" w:rsidRPr="00974EF9" w:rsidRDefault="26ADF1D2" w:rsidP="2B8A35B6">
            <w:pPr>
              <w:rPr>
                <w:i/>
              </w:rPr>
            </w:pPr>
            <w:r w:rsidRPr="00974EF9">
              <w:rPr>
                <w:i/>
              </w:rPr>
              <w:t xml:space="preserve">This will effectively allow any 2 AoA RRM test system with probes in the xz plane to be applicable for Multi-Rx testing as long as the test system supports the required relative angular offsets. </w:t>
            </w:r>
          </w:p>
          <w:p w14:paraId="4CB7DC75" w14:textId="2C524CA0" w:rsidR="002E4D46" w:rsidRPr="00974EF9" w:rsidRDefault="5547CF4A" w:rsidP="5C31AF46">
            <w:pPr>
              <w:pStyle w:val="Caption"/>
              <w:rPr>
                <w:i/>
                <w:iCs/>
              </w:rPr>
            </w:pPr>
            <w:bookmarkStart w:id="13" w:name="_Ref135042202"/>
            <w:r w:rsidRPr="00974EF9">
              <w:rPr>
                <w:i/>
              </w:rPr>
              <w:t>Proposal 2</w:t>
            </w:r>
            <w:r w:rsidR="5C1E82F1" w:rsidRPr="00974EF9">
              <w:rPr>
                <w:i/>
              </w:rPr>
              <w:t>: Consider any 2 AoA RRM test system with probes in the xz plane and the required relative angular offsets for Multi-Rx testing suitable for Multi-Rx OTA spherical coverage test cases.</w:t>
            </w:r>
            <w:bookmarkEnd w:id="13"/>
          </w:p>
        </w:tc>
      </w:tr>
    </w:tbl>
    <w:p w14:paraId="5387310A" w14:textId="6321DAE9" w:rsidR="002E4D46" w:rsidRPr="00974EF9" w:rsidRDefault="00847EE4" w:rsidP="007B3EF2">
      <w:r w:rsidRPr="00974EF9">
        <w:t xml:space="preserve">It should be noted that </w:t>
      </w:r>
      <w:r w:rsidR="008121E7" w:rsidRPr="00974EF9">
        <w:t>optimized Enhanced IFF systems with just 4 probes</w:t>
      </w:r>
      <w:r w:rsidR="00BD1B33" w:rsidRPr="00974EF9">
        <w:t xml:space="preserve"> </w:t>
      </w:r>
      <w:r w:rsidRPr="00974EF9">
        <w:t xml:space="preserve">can </w:t>
      </w:r>
      <w:r w:rsidR="006F2436" w:rsidRPr="00974EF9">
        <w:t xml:space="preserve">and have </w:t>
      </w:r>
      <w:r w:rsidRPr="00974EF9">
        <w:t>be</w:t>
      </w:r>
      <w:r w:rsidR="006F2436" w:rsidRPr="00974EF9">
        <w:t>en</w:t>
      </w:r>
      <w:r w:rsidR="00BD1B33" w:rsidRPr="00974EF9">
        <w:t xml:space="preserve"> </w:t>
      </w:r>
      <w:r w:rsidRPr="00974EF9">
        <w:t xml:space="preserve">realized </w:t>
      </w:r>
      <w:r w:rsidR="00BD1B33" w:rsidRPr="00974EF9">
        <w:t>with different absolute probe locations, e.g., sample system</w:t>
      </w:r>
      <w:r w:rsidR="009424D0" w:rsidRPr="00974EF9">
        <w:t>s</w:t>
      </w:r>
      <w:r w:rsidR="00BD1B33" w:rsidRPr="00974EF9">
        <w:t xml:space="preserve"> that satisfy the </w:t>
      </w:r>
      <w:r w:rsidR="000539D6" w:rsidRPr="00974EF9">
        <w:t xml:space="preserve">2 AoA </w:t>
      </w:r>
      <w:r w:rsidR="00BD1B33" w:rsidRPr="00974EF9">
        <w:t>RRM and Multi-RX</w:t>
      </w:r>
      <w:r w:rsidR="000539D6" w:rsidRPr="00974EF9">
        <w:t xml:space="preserve"> requirements are further visualized in </w:t>
      </w:r>
      <w:r w:rsidR="008121E7" w:rsidRPr="00974EF9">
        <w:rPr>
          <w:color w:val="2B579A"/>
          <w:shd w:val="clear" w:color="auto" w:fill="E6E6E6"/>
        </w:rPr>
        <w:fldChar w:fldCharType="begin"/>
      </w:r>
      <w:r w:rsidR="008121E7" w:rsidRPr="00974EF9">
        <w:instrText xml:space="preserve"> REF _Ref165222722 \h </w:instrText>
      </w:r>
      <w:r w:rsidR="008121E7" w:rsidRPr="00974EF9">
        <w:rPr>
          <w:color w:val="2B579A"/>
          <w:shd w:val="clear" w:color="auto" w:fill="E6E6E6"/>
        </w:rPr>
      </w:r>
      <w:r w:rsidR="008121E7" w:rsidRPr="00974EF9">
        <w:rPr>
          <w:color w:val="2B579A"/>
          <w:shd w:val="clear" w:color="auto" w:fill="E6E6E6"/>
        </w:rPr>
        <w:fldChar w:fldCharType="separate"/>
      </w:r>
      <w:r w:rsidR="00DE0104" w:rsidRPr="00974EF9">
        <w:t xml:space="preserve">Figure </w:t>
      </w:r>
      <w:r w:rsidR="00DE0104">
        <w:rPr>
          <w:noProof/>
        </w:rPr>
        <w:t>3</w:t>
      </w:r>
      <w:r w:rsidR="008121E7" w:rsidRPr="00974EF9">
        <w:rPr>
          <w:color w:val="2B579A"/>
          <w:shd w:val="clear" w:color="auto" w:fill="E6E6E6"/>
        </w:rPr>
        <w:fldChar w:fldCharType="end"/>
      </w:r>
      <w:r w:rsidR="00805FE5" w:rsidRPr="00974EF9">
        <w:t xml:space="preserve">. </w:t>
      </w:r>
      <w:r w:rsidR="00334999" w:rsidRPr="00974EF9">
        <w:t>Clearly, the absolute probe locations are indeed different while a combination of the available probes can satisfy relative angular offsets of {30°, 60°, 90°, 120°, and 150°}</w:t>
      </w:r>
      <w:r w:rsidR="007123D8" w:rsidRPr="00974EF9">
        <w:t xml:space="preserve"> specified in </w:t>
      </w:r>
      <w:r w:rsidR="008121E7" w:rsidRPr="00974EF9">
        <w:rPr>
          <w:color w:val="2B579A"/>
          <w:shd w:val="clear" w:color="auto" w:fill="E6E6E6"/>
        </w:rPr>
        <w:fldChar w:fldCharType="begin"/>
      </w:r>
      <w:r w:rsidR="008121E7" w:rsidRPr="00974EF9">
        <w:instrText xml:space="preserve"> REF _Ref165201922 \w </w:instrText>
      </w:r>
      <w:r w:rsidR="008121E7" w:rsidRPr="00974EF9">
        <w:rPr>
          <w:color w:val="2B579A"/>
          <w:shd w:val="clear" w:color="auto" w:fill="E6E6E6"/>
        </w:rPr>
        <w:fldChar w:fldCharType="separate"/>
      </w:r>
      <w:r w:rsidR="00DE0104">
        <w:t>[3]</w:t>
      </w:r>
      <w:r w:rsidR="008121E7" w:rsidRPr="00974EF9">
        <w:rPr>
          <w:color w:val="2B579A"/>
          <w:shd w:val="clear" w:color="auto" w:fill="E6E6E6"/>
        </w:rPr>
        <w:fldChar w:fldCharType="end"/>
      </w:r>
      <w:r w:rsidR="008121E7" w:rsidRPr="00974EF9">
        <w:rPr>
          <w:color w:val="2B579A"/>
          <w:shd w:val="clear" w:color="auto" w:fill="E6E6E6"/>
        </w:rPr>
        <w:fldChar w:fldCharType="begin"/>
      </w:r>
      <w:r w:rsidR="008121E7" w:rsidRPr="00974EF9">
        <w:instrText xml:space="preserve"> REF _Ref165203580 \w </w:instrText>
      </w:r>
      <w:r w:rsidR="008121E7" w:rsidRPr="00974EF9">
        <w:rPr>
          <w:color w:val="2B579A"/>
          <w:shd w:val="clear" w:color="auto" w:fill="E6E6E6"/>
        </w:rPr>
        <w:fldChar w:fldCharType="separate"/>
      </w:r>
      <w:r w:rsidR="00DE0104">
        <w:t>[4]</w:t>
      </w:r>
      <w:r w:rsidR="008121E7" w:rsidRPr="00974EF9">
        <w:rPr>
          <w:color w:val="2B579A"/>
          <w:shd w:val="clear" w:color="auto" w:fill="E6E6E6"/>
        </w:rPr>
        <w:fldChar w:fldCharType="end"/>
      </w:r>
      <w:r w:rsidR="007123D8" w:rsidRPr="00974EF9">
        <w:t xml:space="preserve">. </w:t>
      </w:r>
    </w:p>
    <w:p w14:paraId="693E6873" w14:textId="683842F4" w:rsidR="000539D6" w:rsidRPr="00974EF9" w:rsidRDefault="001E36C5" w:rsidP="007B3EF2">
      <w:r w:rsidRPr="00974EF9">
        <w:rPr>
          <w:noProof/>
          <w:color w:val="2B579A"/>
          <w:shd w:val="clear" w:color="auto" w:fill="E6E6E6"/>
        </w:rPr>
        <w:lastRenderedPageBreak/>
        <w:drawing>
          <wp:inline distT="0" distB="0" distL="0" distR="0" wp14:anchorId="0476A3B7" wp14:editId="294CD125">
            <wp:extent cx="5953760" cy="3749040"/>
            <wp:effectExtent l="0" t="0" r="8890" b="3810"/>
            <wp:docPr id="974798246" name="Picture 974798246"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798246" name="Picture 4" descr="A diagram of a machine&#10;&#10;Description automatically generated"/>
                    <pic:cNvPicPr>
                      <a:picLocks noChangeAspect="1" noChangeArrowheads="1"/>
                    </pic:cNvPicPr>
                  </pic:nvPicPr>
                  <pic:blipFill rotWithShape="1">
                    <a:blip r:embed="rId13">
                      <a:extLst>
                        <a:ext uri="{28A0092B-C50C-407E-A947-70E740481C1C}">
                          <a14:useLocalDpi xmlns:a14="http://schemas.microsoft.com/office/drawing/2010/main" val="0"/>
                        </a:ext>
                      </a:extLst>
                    </a:blip>
                    <a:srcRect t="21154"/>
                    <a:stretch/>
                  </pic:blipFill>
                  <pic:spPr bwMode="auto">
                    <a:xfrm>
                      <a:off x="0" y="0"/>
                      <a:ext cx="5953760" cy="3749040"/>
                    </a:xfrm>
                    <a:prstGeom prst="rect">
                      <a:avLst/>
                    </a:prstGeom>
                    <a:noFill/>
                    <a:ln>
                      <a:noFill/>
                    </a:ln>
                    <a:extLst>
                      <a:ext uri="{53640926-AAD7-44D8-BBD7-CCE9431645EC}">
                        <a14:shadowObscured xmlns:a14="http://schemas.microsoft.com/office/drawing/2010/main"/>
                      </a:ext>
                    </a:extLst>
                  </pic:spPr>
                </pic:pic>
              </a:graphicData>
            </a:graphic>
          </wp:inline>
        </w:drawing>
      </w:r>
      <w:r w:rsidRPr="00974EF9">
        <w:rPr>
          <w:noProof/>
          <w:color w:val="2B579A"/>
          <w:shd w:val="clear" w:color="auto" w:fill="E6E6E6"/>
        </w:rPr>
        <w:drawing>
          <wp:inline distT="0" distB="0" distL="0" distR="0" wp14:anchorId="567364B0" wp14:editId="6EBFBCD1">
            <wp:extent cx="6004560" cy="3779520"/>
            <wp:effectExtent l="0" t="0" r="0" b="0"/>
            <wp:docPr id="1859270276" name="Picture 1859270276"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270276" name="Picture 3" descr="A diagram of a machine&#10;&#10;Description automatically generated"/>
                    <pic:cNvPicPr>
                      <a:picLocks noChangeAspect="1" noChangeArrowheads="1"/>
                    </pic:cNvPicPr>
                  </pic:nvPicPr>
                  <pic:blipFill rotWithShape="1">
                    <a:blip r:embed="rId14">
                      <a:extLst>
                        <a:ext uri="{28A0092B-C50C-407E-A947-70E740481C1C}">
                          <a14:useLocalDpi xmlns:a14="http://schemas.microsoft.com/office/drawing/2010/main" val="0"/>
                        </a:ext>
                      </a:extLst>
                    </a:blip>
                    <a:srcRect t="20428"/>
                    <a:stretch/>
                  </pic:blipFill>
                  <pic:spPr bwMode="auto">
                    <a:xfrm>
                      <a:off x="0" y="0"/>
                      <a:ext cx="6004560" cy="3779520"/>
                    </a:xfrm>
                    <a:prstGeom prst="rect">
                      <a:avLst/>
                    </a:prstGeom>
                    <a:noFill/>
                    <a:ln>
                      <a:noFill/>
                    </a:ln>
                    <a:extLst>
                      <a:ext uri="{53640926-AAD7-44D8-BBD7-CCE9431645EC}">
                        <a14:shadowObscured xmlns:a14="http://schemas.microsoft.com/office/drawing/2010/main"/>
                      </a:ext>
                    </a:extLst>
                  </pic:spPr>
                </pic:pic>
              </a:graphicData>
            </a:graphic>
          </wp:inline>
        </w:drawing>
      </w:r>
    </w:p>
    <w:p w14:paraId="671748AC" w14:textId="7655E105" w:rsidR="00B17322" w:rsidRPr="00974EF9" w:rsidRDefault="00B17322" w:rsidP="00B17322">
      <w:pPr>
        <w:pStyle w:val="Caption"/>
        <w:jc w:val="center"/>
      </w:pPr>
      <w:bookmarkStart w:id="14" w:name="_Ref165222722"/>
      <w:r w:rsidRPr="00974EF9">
        <w:t xml:space="preserve">Figure </w:t>
      </w:r>
      <w:r w:rsidRPr="00974EF9">
        <w:rPr>
          <w:color w:val="2B579A"/>
          <w:shd w:val="clear" w:color="auto" w:fill="E6E6E6"/>
        </w:rPr>
        <w:fldChar w:fldCharType="begin"/>
      </w:r>
      <w:r w:rsidRPr="00974EF9">
        <w:instrText xml:space="preserve"> SEQ Figure \* ARABIC </w:instrText>
      </w:r>
      <w:r w:rsidRPr="00974EF9">
        <w:rPr>
          <w:color w:val="2B579A"/>
          <w:shd w:val="clear" w:color="auto" w:fill="E6E6E6"/>
        </w:rPr>
        <w:fldChar w:fldCharType="separate"/>
      </w:r>
      <w:r w:rsidR="00DE0104">
        <w:rPr>
          <w:noProof/>
        </w:rPr>
        <w:t>3</w:t>
      </w:r>
      <w:r w:rsidRPr="00974EF9">
        <w:rPr>
          <w:color w:val="2B579A"/>
          <w:shd w:val="clear" w:color="auto" w:fill="E6E6E6"/>
        </w:rPr>
        <w:fldChar w:fldCharType="end"/>
      </w:r>
      <w:bookmarkEnd w:id="14"/>
      <w:r w:rsidRPr="00974EF9">
        <w:t xml:space="preserve">: </w:t>
      </w:r>
      <w:r w:rsidR="00EE33AB" w:rsidRPr="00974EF9">
        <w:t>Two examples of o</w:t>
      </w:r>
      <w:r w:rsidRPr="00974EF9">
        <w:t xml:space="preserve">ptimized Test System for 2 AoA RRM and Multi-RX </w:t>
      </w:r>
      <w:r w:rsidR="00124E32" w:rsidRPr="00974EF9">
        <w:t>t</w:t>
      </w:r>
      <w:r w:rsidRPr="00974EF9">
        <w:t xml:space="preserve">est </w:t>
      </w:r>
      <w:r w:rsidR="00124E32" w:rsidRPr="00974EF9">
        <w:t>c</w:t>
      </w:r>
      <w:r w:rsidRPr="00974EF9">
        <w:t>ases with 4 probes</w:t>
      </w:r>
      <w:r w:rsidR="00B80E36" w:rsidRPr="00974EF9">
        <w:t>.</w:t>
      </w:r>
    </w:p>
    <w:p w14:paraId="27BCFBEA" w14:textId="512B136E" w:rsidR="00E71B24" w:rsidRPr="00974EF9" w:rsidRDefault="00E71B24" w:rsidP="00E71B24">
      <w:pPr>
        <w:pStyle w:val="Caption"/>
      </w:pPr>
      <w:bookmarkStart w:id="15" w:name="_Ref165233922"/>
      <w:r w:rsidRPr="00974EF9">
        <w:t xml:space="preserve">Observation </w:t>
      </w:r>
      <w:r w:rsidRPr="00974EF9">
        <w:rPr>
          <w:color w:val="2B579A"/>
          <w:shd w:val="clear" w:color="auto" w:fill="E6E6E6"/>
        </w:rPr>
        <w:fldChar w:fldCharType="begin"/>
      </w:r>
      <w:r w:rsidRPr="00974EF9">
        <w:instrText xml:space="preserve"> SEQ Observation \* ARABIC </w:instrText>
      </w:r>
      <w:r w:rsidRPr="00974EF9">
        <w:rPr>
          <w:color w:val="2B579A"/>
          <w:shd w:val="clear" w:color="auto" w:fill="E6E6E6"/>
        </w:rPr>
        <w:fldChar w:fldCharType="separate"/>
      </w:r>
      <w:r w:rsidR="00DE0104">
        <w:rPr>
          <w:noProof/>
        </w:rPr>
        <w:t>4</w:t>
      </w:r>
      <w:r w:rsidRPr="00974EF9">
        <w:rPr>
          <w:color w:val="2B579A"/>
          <w:shd w:val="clear" w:color="auto" w:fill="E6E6E6"/>
        </w:rPr>
        <w:fldChar w:fldCharType="end"/>
      </w:r>
      <w:r w:rsidRPr="00974EF9">
        <w:t xml:space="preserve">: The absolute probe locations for the Enhanced IFF test system are not defined and different optimized Enhanced IFF test systems </w:t>
      </w:r>
      <w:r w:rsidR="00B24171" w:rsidRPr="00974EF9">
        <w:t>can</w:t>
      </w:r>
      <w:r w:rsidR="006F2436" w:rsidRPr="00974EF9">
        <w:t xml:space="preserve"> and have been </w:t>
      </w:r>
      <w:r w:rsidR="00B24171" w:rsidRPr="00974EF9">
        <w:t>realized</w:t>
      </w:r>
      <w:r w:rsidRPr="00974EF9">
        <w:t>.</w:t>
      </w:r>
      <w:bookmarkEnd w:id="15"/>
      <w:r w:rsidRPr="00974EF9">
        <w:t xml:space="preserve">  </w:t>
      </w:r>
    </w:p>
    <w:p w14:paraId="2F055833" w14:textId="53A7E2FB" w:rsidR="002C1413" w:rsidRPr="00974EF9" w:rsidRDefault="0064139F" w:rsidP="007B3EF2">
      <w:r w:rsidRPr="00974EF9">
        <w:t>Similar to the IFF system, the enhanced IFF system can support</w:t>
      </w:r>
      <w:r w:rsidR="00821381" w:rsidRPr="00974EF9">
        <w:t xml:space="preserve"> TDL channel models but</w:t>
      </w:r>
      <w:r w:rsidR="00FC1750" w:rsidRPr="00974EF9">
        <w:t>,</w:t>
      </w:r>
      <w:r w:rsidR="00821381" w:rsidRPr="00974EF9">
        <w:t xml:space="preserve"> given the lack of absolute probe locations</w:t>
      </w:r>
      <w:r w:rsidR="00BD6A93" w:rsidRPr="00974EF9">
        <w:t xml:space="preserve"> and as outlined for the FR2 M</w:t>
      </w:r>
      <w:r w:rsidR="00742944" w:rsidRPr="00974EF9">
        <w:t xml:space="preserve">IMO OTA system </w:t>
      </w:r>
      <w:r w:rsidR="004A5696" w:rsidRPr="00974EF9">
        <w:t>next</w:t>
      </w:r>
      <w:r w:rsidR="00821381" w:rsidRPr="00974EF9">
        <w:t>, it</w:t>
      </w:r>
      <w:r w:rsidR="002C1413" w:rsidRPr="00974EF9">
        <w:t xml:space="preserve"> cannot support CDL channel models. </w:t>
      </w:r>
    </w:p>
    <w:p w14:paraId="10DC1B7D" w14:textId="6FD8EAC0" w:rsidR="00B17322" w:rsidRPr="00974EF9" w:rsidRDefault="006374F0" w:rsidP="007B3EF2">
      <w:r w:rsidRPr="00974EF9">
        <w:lastRenderedPageBreak/>
        <w:t>Both the IFF and Enhanced IFF test system satisfy the FF conditions</w:t>
      </w:r>
      <w:r w:rsidR="00EE7B2D" w:rsidRPr="00974EF9">
        <w:t xml:space="preserve"> for FR2 DUTs </w:t>
      </w:r>
      <w:r w:rsidR="003179AD" w:rsidRPr="00974EF9">
        <w:t xml:space="preserve">due to the indirect far field </w:t>
      </w:r>
      <w:r w:rsidR="008B0198" w:rsidRPr="00974EF9">
        <w:t xml:space="preserve">(IFF) </w:t>
      </w:r>
      <w:r w:rsidR="003179AD" w:rsidRPr="00974EF9">
        <w:t xml:space="preserve">implementation of the measurement probe. </w:t>
      </w:r>
    </w:p>
    <w:p w14:paraId="1C071CF0" w14:textId="17C63F0A" w:rsidR="003C05CB" w:rsidRPr="00974EF9" w:rsidRDefault="003C05CB" w:rsidP="003C05CB">
      <w:pPr>
        <w:pStyle w:val="Caption"/>
      </w:pPr>
      <w:bookmarkStart w:id="16" w:name="_Ref165233923"/>
      <w:r w:rsidRPr="00974EF9">
        <w:t xml:space="preserve">Observation </w:t>
      </w:r>
      <w:r w:rsidRPr="00974EF9">
        <w:rPr>
          <w:color w:val="2B579A"/>
          <w:shd w:val="clear" w:color="auto" w:fill="E6E6E6"/>
        </w:rPr>
        <w:fldChar w:fldCharType="begin"/>
      </w:r>
      <w:r w:rsidRPr="00974EF9">
        <w:instrText xml:space="preserve"> SEQ Observation \* ARABIC </w:instrText>
      </w:r>
      <w:r w:rsidRPr="00974EF9">
        <w:rPr>
          <w:color w:val="2B579A"/>
          <w:shd w:val="clear" w:color="auto" w:fill="E6E6E6"/>
        </w:rPr>
        <w:fldChar w:fldCharType="separate"/>
      </w:r>
      <w:r w:rsidR="00DE0104">
        <w:rPr>
          <w:noProof/>
        </w:rPr>
        <w:t>5</w:t>
      </w:r>
      <w:r w:rsidRPr="00974EF9">
        <w:rPr>
          <w:color w:val="2B579A"/>
          <w:shd w:val="clear" w:color="auto" w:fill="E6E6E6"/>
        </w:rPr>
        <w:fldChar w:fldCharType="end"/>
      </w:r>
      <w:r w:rsidRPr="00974EF9">
        <w:t>: The IFF and Enhanced IFF test systems introduce true FF conditions.</w:t>
      </w:r>
      <w:bookmarkEnd w:id="16"/>
      <w:r w:rsidRPr="00974EF9">
        <w:t xml:space="preserve">  </w:t>
      </w:r>
    </w:p>
    <w:p w14:paraId="5C7F7242" w14:textId="7B9A9BC1" w:rsidR="003C05CB" w:rsidRPr="00974EF9" w:rsidRDefault="0020775D" w:rsidP="007B3EF2">
      <w:r w:rsidRPr="00974EF9">
        <w:t xml:space="preserve">The OTA test system </w:t>
      </w:r>
      <w:r w:rsidR="00816505" w:rsidRPr="00974EF9">
        <w:t xml:space="preserve">defined for FR2 MIMO OTA conformance testing </w:t>
      </w:r>
      <w:r w:rsidR="00741937" w:rsidRPr="00974EF9">
        <w:t xml:space="preserve">in </w:t>
      </w:r>
      <w:r w:rsidR="00D80116" w:rsidRPr="00974EF9">
        <w:rPr>
          <w:color w:val="2B579A"/>
          <w:shd w:val="clear" w:color="auto" w:fill="E6E6E6"/>
        </w:rPr>
        <w:fldChar w:fldCharType="begin"/>
      </w:r>
      <w:r w:rsidR="00D80116" w:rsidRPr="00974EF9">
        <w:instrText xml:space="preserve"> REF _Ref165223402 \w </w:instrText>
      </w:r>
      <w:r w:rsidR="00D80116" w:rsidRPr="00974EF9">
        <w:rPr>
          <w:color w:val="2B579A"/>
          <w:shd w:val="clear" w:color="auto" w:fill="E6E6E6"/>
        </w:rPr>
        <w:fldChar w:fldCharType="separate"/>
      </w:r>
      <w:r w:rsidR="00DE0104">
        <w:t>[7]</w:t>
      </w:r>
      <w:r w:rsidR="00D80116" w:rsidRPr="00974EF9">
        <w:rPr>
          <w:color w:val="2B579A"/>
          <w:shd w:val="clear" w:color="auto" w:fill="E6E6E6"/>
        </w:rPr>
        <w:fldChar w:fldCharType="end"/>
      </w:r>
      <w:r w:rsidR="00D80116" w:rsidRPr="00974EF9">
        <w:t xml:space="preserve">, </w:t>
      </w:r>
      <w:r w:rsidR="00D80116" w:rsidRPr="00974EF9">
        <w:rPr>
          <w:color w:val="2B579A"/>
          <w:shd w:val="clear" w:color="auto" w:fill="E6E6E6"/>
        </w:rPr>
        <w:fldChar w:fldCharType="begin"/>
      </w:r>
      <w:r w:rsidR="00D80116" w:rsidRPr="00974EF9">
        <w:instrText xml:space="preserve"> REF _Ref165223403 \w </w:instrText>
      </w:r>
      <w:r w:rsidR="00D80116" w:rsidRPr="00974EF9">
        <w:rPr>
          <w:color w:val="2B579A"/>
          <w:shd w:val="clear" w:color="auto" w:fill="E6E6E6"/>
        </w:rPr>
        <w:fldChar w:fldCharType="separate"/>
      </w:r>
      <w:r w:rsidR="00DE0104">
        <w:t>[8]</w:t>
      </w:r>
      <w:r w:rsidR="00D80116" w:rsidRPr="00974EF9">
        <w:rPr>
          <w:color w:val="2B579A"/>
          <w:shd w:val="clear" w:color="auto" w:fill="E6E6E6"/>
        </w:rPr>
        <w:fldChar w:fldCharType="end"/>
      </w:r>
      <w:r w:rsidR="00D80116" w:rsidRPr="00974EF9">
        <w:t xml:space="preserve"> is visualized schematically in </w:t>
      </w:r>
      <w:r w:rsidR="00FD58EC" w:rsidRPr="00974EF9">
        <w:rPr>
          <w:color w:val="2B579A"/>
          <w:shd w:val="clear" w:color="auto" w:fill="E6E6E6"/>
        </w:rPr>
        <w:fldChar w:fldCharType="begin"/>
      </w:r>
      <w:r w:rsidR="00FD58EC" w:rsidRPr="00974EF9">
        <w:instrText xml:space="preserve"> REF _Ref165223684 \h </w:instrText>
      </w:r>
      <w:r w:rsidR="00FD58EC" w:rsidRPr="00974EF9">
        <w:rPr>
          <w:color w:val="2B579A"/>
          <w:shd w:val="clear" w:color="auto" w:fill="E6E6E6"/>
        </w:rPr>
      </w:r>
      <w:r w:rsidR="00FD58EC" w:rsidRPr="00974EF9">
        <w:rPr>
          <w:color w:val="2B579A"/>
          <w:shd w:val="clear" w:color="auto" w:fill="E6E6E6"/>
        </w:rPr>
        <w:fldChar w:fldCharType="separate"/>
      </w:r>
      <w:r w:rsidR="00DE0104" w:rsidRPr="00974EF9">
        <w:t xml:space="preserve">Figure </w:t>
      </w:r>
      <w:r w:rsidR="00DE0104">
        <w:rPr>
          <w:noProof/>
        </w:rPr>
        <w:t>4</w:t>
      </w:r>
      <w:r w:rsidR="00FD58EC" w:rsidRPr="00974EF9">
        <w:rPr>
          <w:color w:val="2B579A"/>
          <w:shd w:val="clear" w:color="auto" w:fill="E6E6E6"/>
        </w:rPr>
        <w:fldChar w:fldCharType="end"/>
      </w:r>
      <w:r w:rsidR="00FD58EC" w:rsidRPr="00974EF9">
        <w:t>.</w:t>
      </w:r>
      <w:r w:rsidR="00EF05AB" w:rsidRPr="00974EF9">
        <w:t xml:space="preserve"> The probe configuration with the 6 DFF probes, i.e., conventional microwave antennas/probes</w:t>
      </w:r>
      <w:r w:rsidR="000644D8" w:rsidRPr="00974EF9">
        <w:t xml:space="preserve"> with a minimum of 75 cm range length</w:t>
      </w:r>
      <w:r w:rsidR="003D4467" w:rsidRPr="00974EF9">
        <w:t xml:space="preserve">, was defined to </w:t>
      </w:r>
      <w:r w:rsidR="00291CD4" w:rsidRPr="00974EF9">
        <w:t>emulate the UM</w:t>
      </w:r>
      <w:r w:rsidR="0039111D" w:rsidRPr="00974EF9">
        <w:t>i</w:t>
      </w:r>
      <w:r w:rsidR="00291CD4" w:rsidRPr="00974EF9">
        <w:t xml:space="preserve"> CDL-C and </w:t>
      </w:r>
      <w:r w:rsidR="00C21190" w:rsidRPr="00974EF9">
        <w:t>InO</w:t>
      </w:r>
      <w:r w:rsidR="00291CD4" w:rsidRPr="00974EF9">
        <w:t xml:space="preserve"> CDL-</w:t>
      </w:r>
      <w:r w:rsidR="00C21190" w:rsidRPr="00974EF9">
        <w:t>A</w:t>
      </w:r>
      <w:r w:rsidR="00291CD4" w:rsidRPr="00974EF9">
        <w:t xml:space="preserve"> channel models properly and accurately</w:t>
      </w:r>
      <w:r w:rsidR="00AD5B8E" w:rsidRPr="00974EF9">
        <w:t>. Here,</w:t>
      </w:r>
      <w:r w:rsidR="00E12ECE" w:rsidRPr="00974EF9">
        <w:t xml:space="preserve"> </w:t>
      </w:r>
      <w:r w:rsidR="00257720" w:rsidRPr="00974EF9">
        <w:t xml:space="preserve">the absolute </w:t>
      </w:r>
      <w:r w:rsidR="00E12ECE" w:rsidRPr="00974EF9">
        <w:t xml:space="preserve">probe locations </w:t>
      </w:r>
      <w:r w:rsidR="00257720" w:rsidRPr="00974EF9">
        <w:t xml:space="preserve">for each of the 6 probes </w:t>
      </w:r>
      <w:r w:rsidR="00AD5B8E" w:rsidRPr="00974EF9">
        <w:t>ha</w:t>
      </w:r>
      <w:r w:rsidR="008009D1" w:rsidRPr="00974EF9">
        <w:t>d</w:t>
      </w:r>
      <w:r w:rsidR="00AD5B8E" w:rsidRPr="00974EF9">
        <w:t xml:space="preserve"> to be</w:t>
      </w:r>
      <w:r w:rsidR="00291CD4" w:rsidRPr="00974EF9">
        <w:t xml:space="preserve"> </w:t>
      </w:r>
      <w:r w:rsidR="00257720" w:rsidRPr="00974EF9">
        <w:t xml:space="preserve">defined. </w:t>
      </w:r>
      <w:r w:rsidR="00291CD4" w:rsidRPr="00974EF9">
        <w:t>Given the very close spacing between probes, the IFF</w:t>
      </w:r>
      <w:r w:rsidR="00081973" w:rsidRPr="00974EF9">
        <w:t xml:space="preserve"> probe configuration with probes and reflectors cannot be realized. </w:t>
      </w:r>
    </w:p>
    <w:p w14:paraId="60C11648" w14:textId="2FEB3A54" w:rsidR="00D80116" w:rsidRPr="00974EF9" w:rsidRDefault="004C2B3C" w:rsidP="00D707E8">
      <w:pPr>
        <w:spacing w:after="0"/>
        <w:jc w:val="center"/>
      </w:pPr>
      <w:r w:rsidRPr="00974EF9">
        <w:rPr>
          <w:noProof/>
          <w:color w:val="2B579A"/>
          <w:shd w:val="clear" w:color="auto" w:fill="E6E6E6"/>
        </w:rPr>
        <w:drawing>
          <wp:inline distT="0" distB="0" distL="0" distR="0" wp14:anchorId="56ED172D" wp14:editId="0B24A1AE">
            <wp:extent cx="3820160" cy="4191000"/>
            <wp:effectExtent l="0" t="0" r="8890" b="0"/>
            <wp:docPr id="282511511" name="Picture 282511511" descr="A grey round object with a green arrow and several blue ligh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511511" name="Picture 5" descr="A grey round object with a green arrow and several blue lights&#10;&#10;Description automatically generated with medium confidence"/>
                    <pic:cNvPicPr>
                      <a:picLocks noChangeAspect="1" noChangeArrowheads="1"/>
                    </pic:cNvPicPr>
                  </pic:nvPicPr>
                  <pic:blipFill rotWithShape="1">
                    <a:blip r:embed="rId15">
                      <a:extLst>
                        <a:ext uri="{28A0092B-C50C-407E-A947-70E740481C1C}">
                          <a14:useLocalDpi xmlns:a14="http://schemas.microsoft.com/office/drawing/2010/main" val="0"/>
                        </a:ext>
                      </a:extLst>
                    </a:blip>
                    <a:srcRect t="19039"/>
                    <a:stretch/>
                  </pic:blipFill>
                  <pic:spPr bwMode="auto">
                    <a:xfrm>
                      <a:off x="0" y="0"/>
                      <a:ext cx="3820160" cy="4191000"/>
                    </a:xfrm>
                    <a:prstGeom prst="rect">
                      <a:avLst/>
                    </a:prstGeom>
                    <a:noFill/>
                    <a:ln>
                      <a:noFill/>
                    </a:ln>
                    <a:extLst>
                      <a:ext uri="{53640926-AAD7-44D8-BBD7-CCE9431645EC}">
                        <a14:shadowObscured xmlns:a14="http://schemas.microsoft.com/office/drawing/2010/main"/>
                      </a:ext>
                    </a:extLst>
                  </pic:spPr>
                </pic:pic>
              </a:graphicData>
            </a:graphic>
          </wp:inline>
        </w:drawing>
      </w:r>
    </w:p>
    <w:p w14:paraId="5DF6AECE" w14:textId="15C4AF26" w:rsidR="004C2B3C" w:rsidRPr="00974EF9" w:rsidRDefault="004C2B3C" w:rsidP="004C2B3C">
      <w:pPr>
        <w:pStyle w:val="Caption"/>
        <w:jc w:val="center"/>
      </w:pPr>
      <w:bookmarkStart w:id="17" w:name="_Ref165223684"/>
      <w:r w:rsidRPr="00974EF9">
        <w:t xml:space="preserve">Figure </w:t>
      </w:r>
      <w:r w:rsidRPr="00974EF9">
        <w:rPr>
          <w:color w:val="2B579A"/>
          <w:shd w:val="clear" w:color="auto" w:fill="E6E6E6"/>
        </w:rPr>
        <w:fldChar w:fldCharType="begin"/>
      </w:r>
      <w:r w:rsidRPr="00974EF9">
        <w:instrText xml:space="preserve"> SEQ Figure \* ARABIC </w:instrText>
      </w:r>
      <w:r w:rsidRPr="00974EF9">
        <w:rPr>
          <w:color w:val="2B579A"/>
          <w:shd w:val="clear" w:color="auto" w:fill="E6E6E6"/>
        </w:rPr>
        <w:fldChar w:fldCharType="separate"/>
      </w:r>
      <w:r w:rsidR="00DE0104">
        <w:rPr>
          <w:noProof/>
        </w:rPr>
        <w:t>4</w:t>
      </w:r>
      <w:r w:rsidRPr="00974EF9">
        <w:rPr>
          <w:color w:val="2B579A"/>
          <w:shd w:val="clear" w:color="auto" w:fill="E6E6E6"/>
        </w:rPr>
        <w:fldChar w:fldCharType="end"/>
      </w:r>
      <w:bookmarkEnd w:id="17"/>
      <w:r w:rsidRPr="00974EF9">
        <w:t xml:space="preserve">: Test System for FR2 MIMO OTA </w:t>
      </w:r>
      <w:r w:rsidR="00124E32" w:rsidRPr="00974EF9">
        <w:t>t</w:t>
      </w:r>
      <w:r w:rsidRPr="00974EF9">
        <w:t xml:space="preserve">est </w:t>
      </w:r>
      <w:r w:rsidR="00124E32" w:rsidRPr="00974EF9">
        <w:t>c</w:t>
      </w:r>
      <w:r w:rsidRPr="00974EF9">
        <w:t>ases.</w:t>
      </w:r>
    </w:p>
    <w:p w14:paraId="744A3596" w14:textId="3C9E7508" w:rsidR="004C2B3C" w:rsidRPr="00974EF9" w:rsidRDefault="0080437A" w:rsidP="0080437A">
      <w:pPr>
        <w:pStyle w:val="Caption"/>
      </w:pPr>
      <w:bookmarkStart w:id="18" w:name="_Ref165233924"/>
      <w:r w:rsidRPr="00974EF9">
        <w:t xml:space="preserve">Observation </w:t>
      </w:r>
      <w:r w:rsidRPr="00974EF9">
        <w:rPr>
          <w:color w:val="2B579A"/>
          <w:shd w:val="clear" w:color="auto" w:fill="E6E6E6"/>
        </w:rPr>
        <w:fldChar w:fldCharType="begin"/>
      </w:r>
      <w:r w:rsidRPr="00974EF9">
        <w:instrText xml:space="preserve"> SEQ Observation \* ARABIC </w:instrText>
      </w:r>
      <w:r w:rsidRPr="00974EF9">
        <w:rPr>
          <w:color w:val="2B579A"/>
          <w:shd w:val="clear" w:color="auto" w:fill="E6E6E6"/>
        </w:rPr>
        <w:fldChar w:fldCharType="separate"/>
      </w:r>
      <w:r w:rsidR="00DE0104">
        <w:rPr>
          <w:noProof/>
        </w:rPr>
        <w:t>6</w:t>
      </w:r>
      <w:r w:rsidRPr="00974EF9">
        <w:rPr>
          <w:color w:val="2B579A"/>
          <w:shd w:val="clear" w:color="auto" w:fill="E6E6E6"/>
        </w:rPr>
        <w:fldChar w:fldCharType="end"/>
      </w:r>
      <w:r w:rsidRPr="00974EF9">
        <w:t xml:space="preserve">: The OTA test system for FR2 MIMO OTA conformance test cases utilizes 6 probes with absolute probe locations defined and with the </w:t>
      </w:r>
      <w:r w:rsidR="00E12ECE" w:rsidRPr="00974EF9">
        <w:t>probes implemented with DFF probes.</w:t>
      </w:r>
      <w:bookmarkEnd w:id="18"/>
      <w:r w:rsidR="00E12ECE" w:rsidRPr="00974EF9">
        <w:t xml:space="preserve"> </w:t>
      </w:r>
    </w:p>
    <w:p w14:paraId="202F858B" w14:textId="0DFA44D7" w:rsidR="00B74654" w:rsidRPr="00974EF9" w:rsidRDefault="005B2B9F" w:rsidP="00B74654">
      <w:r w:rsidRPr="00974EF9">
        <w:t xml:space="preserve">For MIMO OTA testing, </w:t>
      </w:r>
      <w:r w:rsidR="00F00919" w:rsidRPr="00974EF9">
        <w:t>the far-field conditions are generally secondary</w:t>
      </w:r>
      <w:r w:rsidR="003E5A0A" w:rsidRPr="00974EF9">
        <w:t xml:space="preserve"> in nature when compared to </w:t>
      </w:r>
      <w:r w:rsidR="00577B83" w:rsidRPr="00974EF9">
        <w:t>spatial correlation, i.e., the FR2 MIMO OTA test system does not necessarily present FF conditions</w:t>
      </w:r>
      <w:r w:rsidR="00A277BF" w:rsidRPr="00974EF9">
        <w:t xml:space="preserve"> with a range length of 75 cm</w:t>
      </w:r>
      <w:r w:rsidR="00983CC1" w:rsidRPr="00974EF9">
        <w:t xml:space="preserve">. </w:t>
      </w:r>
    </w:p>
    <w:p w14:paraId="364D2618" w14:textId="244FFF40" w:rsidR="00983CC1" w:rsidRPr="00974EF9" w:rsidRDefault="00983CC1" w:rsidP="00983CC1">
      <w:pPr>
        <w:pStyle w:val="Caption"/>
      </w:pPr>
      <w:bookmarkStart w:id="19" w:name="_Ref165233925"/>
      <w:r w:rsidRPr="00974EF9">
        <w:t xml:space="preserve">Observation </w:t>
      </w:r>
      <w:r w:rsidRPr="00974EF9">
        <w:rPr>
          <w:color w:val="2B579A"/>
          <w:shd w:val="clear" w:color="auto" w:fill="E6E6E6"/>
        </w:rPr>
        <w:fldChar w:fldCharType="begin"/>
      </w:r>
      <w:r w:rsidRPr="00974EF9">
        <w:instrText xml:space="preserve"> SEQ Observation \* ARABIC </w:instrText>
      </w:r>
      <w:r w:rsidRPr="00974EF9">
        <w:rPr>
          <w:color w:val="2B579A"/>
          <w:shd w:val="clear" w:color="auto" w:fill="E6E6E6"/>
        </w:rPr>
        <w:fldChar w:fldCharType="separate"/>
      </w:r>
      <w:r w:rsidR="00DE0104">
        <w:rPr>
          <w:noProof/>
        </w:rPr>
        <w:t>7</w:t>
      </w:r>
      <w:r w:rsidRPr="00974EF9">
        <w:rPr>
          <w:color w:val="2B579A"/>
          <w:shd w:val="clear" w:color="auto" w:fill="E6E6E6"/>
        </w:rPr>
        <w:fldChar w:fldCharType="end"/>
      </w:r>
      <w:r w:rsidRPr="00974EF9">
        <w:t>: FR2 MIMO OTA does not introduce true FF conditions as spatial correlation is the predominant</w:t>
      </w:r>
      <w:r w:rsidR="005A64E9" w:rsidRPr="00974EF9">
        <w:t xml:space="preserve"> </w:t>
      </w:r>
      <w:r w:rsidR="007B520A" w:rsidRPr="00974EF9">
        <w:t>requirement</w:t>
      </w:r>
      <w:r w:rsidR="005A64E9" w:rsidRPr="00974EF9">
        <w:t>.</w:t>
      </w:r>
      <w:bookmarkEnd w:id="19"/>
    </w:p>
    <w:p w14:paraId="63298D75" w14:textId="77777777" w:rsidR="00B25956" w:rsidRPr="00974EF9" w:rsidRDefault="00B25956">
      <w:pPr>
        <w:spacing w:after="0"/>
        <w:rPr>
          <w:rFonts w:ascii="Arial" w:hAnsi="Arial"/>
          <w:sz w:val="36"/>
        </w:rPr>
      </w:pPr>
      <w:r w:rsidRPr="00974EF9">
        <w:br w:type="page"/>
      </w:r>
    </w:p>
    <w:p w14:paraId="3CC14276" w14:textId="79CDB1C3" w:rsidR="00CC1296" w:rsidRPr="00974EF9" w:rsidRDefault="005F4B93" w:rsidP="00CC1296">
      <w:pPr>
        <w:pStyle w:val="Heading1"/>
        <w:ind w:left="0" w:firstLine="0"/>
      </w:pPr>
      <w:r w:rsidRPr="00974EF9">
        <w:lastRenderedPageBreak/>
        <w:t xml:space="preserve">Applicability of OTA Test Systems to </w:t>
      </w:r>
      <w:r w:rsidR="00CC1296" w:rsidRPr="00974EF9">
        <w:t>AI/ML Beam Management Test Conditions</w:t>
      </w:r>
    </w:p>
    <w:p w14:paraId="0B50D2D2" w14:textId="4520912C" w:rsidR="005F4B93" w:rsidRPr="00974EF9" w:rsidRDefault="005F4B93" w:rsidP="005F4B93">
      <w:r w:rsidRPr="00974EF9">
        <w:t>In the following, we briefly review</w:t>
      </w:r>
      <w:r w:rsidR="00BA3FFE" w:rsidRPr="00974EF9">
        <w:t xml:space="preserve"> certain applicabilities of FR2 OTA test systems to AI/ML </w:t>
      </w:r>
      <w:r w:rsidR="00B25956" w:rsidRPr="00974EF9">
        <w:t>b</w:t>
      </w:r>
      <w:r w:rsidR="00BA3FFE" w:rsidRPr="00974EF9">
        <w:t xml:space="preserve">eam </w:t>
      </w:r>
      <w:r w:rsidR="00B25956" w:rsidRPr="00974EF9">
        <w:t>m</w:t>
      </w:r>
      <w:r w:rsidR="00BA3FFE" w:rsidRPr="00974EF9">
        <w:t xml:space="preserve">anagement </w:t>
      </w:r>
      <w:r w:rsidR="00B25956" w:rsidRPr="00974EF9">
        <w:t>t</w:t>
      </w:r>
      <w:r w:rsidR="00BA3FFE" w:rsidRPr="00974EF9">
        <w:t xml:space="preserve">est </w:t>
      </w:r>
      <w:r w:rsidR="00B25956" w:rsidRPr="00974EF9">
        <w:t>c</w:t>
      </w:r>
      <w:r w:rsidR="00BA3FFE" w:rsidRPr="00974EF9">
        <w:t>onditions.</w:t>
      </w:r>
    </w:p>
    <w:p w14:paraId="6B7F19DB" w14:textId="2200713E" w:rsidR="00BA3FFE" w:rsidRPr="00974EF9" w:rsidRDefault="001F4C06" w:rsidP="005F4B93">
      <w:r w:rsidRPr="00974EF9">
        <w:t>As highlighted in the previous section, i</w:t>
      </w:r>
      <w:r w:rsidR="00BA3FFE" w:rsidRPr="00974EF9">
        <w:t xml:space="preserve">f the </w:t>
      </w:r>
      <w:r w:rsidR="00067E21" w:rsidRPr="00974EF9">
        <w:t>intention/requirement is to implement CDL channel models</w:t>
      </w:r>
      <w:r w:rsidR="00782880" w:rsidRPr="00974EF9">
        <w:t>, only the FR2 MIMO OTA test system is applicable</w:t>
      </w:r>
      <w:r w:rsidR="00655F4F" w:rsidRPr="00974EF9">
        <w:t>. The IFF test system with just a single probe is certainly not able to implement a CDL channel</w:t>
      </w:r>
      <w:r w:rsidRPr="00974EF9">
        <w:t xml:space="preserve"> model</w:t>
      </w:r>
      <w:r w:rsidR="00584D0F" w:rsidRPr="00974EF9">
        <w:t>. W</w:t>
      </w:r>
      <w:r w:rsidR="00655F4F" w:rsidRPr="00974EF9">
        <w:t xml:space="preserve">hile the </w:t>
      </w:r>
      <w:r w:rsidR="00782880" w:rsidRPr="00974EF9">
        <w:t>Enhanced IFF test system</w:t>
      </w:r>
      <w:r w:rsidR="00655F4F" w:rsidRPr="00974EF9">
        <w:t xml:space="preserve"> has multiple probes</w:t>
      </w:r>
      <w:r w:rsidR="00983607" w:rsidRPr="00974EF9">
        <w:t>,</w:t>
      </w:r>
      <w:r w:rsidR="00584D0F" w:rsidRPr="00974EF9">
        <w:t xml:space="preserve"> the relatively large probe separations and lack of absolute probe locatio</w:t>
      </w:r>
      <w:r w:rsidR="00983607" w:rsidRPr="00974EF9">
        <w:t xml:space="preserve">ns defined </w:t>
      </w:r>
      <w:r w:rsidR="00F362ED" w:rsidRPr="00974EF9">
        <w:t xml:space="preserve">prevent it from being applicable </w:t>
      </w:r>
      <w:r w:rsidRPr="00974EF9">
        <w:t>to</w:t>
      </w:r>
      <w:r w:rsidR="00F362ED" w:rsidRPr="00974EF9">
        <w:t xml:space="preserve"> CDL channel models.</w:t>
      </w:r>
    </w:p>
    <w:p w14:paraId="2CF24A0C" w14:textId="2CFD530D" w:rsidR="00171285" w:rsidRPr="00974EF9" w:rsidRDefault="00171285" w:rsidP="00171285">
      <w:pPr>
        <w:pStyle w:val="Caption"/>
      </w:pPr>
      <w:bookmarkStart w:id="20" w:name="_Ref165233926"/>
      <w:r w:rsidRPr="00974EF9">
        <w:t xml:space="preserve">Observation </w:t>
      </w:r>
      <w:r w:rsidRPr="00974EF9">
        <w:rPr>
          <w:color w:val="2B579A"/>
          <w:shd w:val="clear" w:color="auto" w:fill="E6E6E6"/>
        </w:rPr>
        <w:fldChar w:fldCharType="begin"/>
      </w:r>
      <w:r w:rsidRPr="00974EF9">
        <w:instrText xml:space="preserve"> SEQ Observation \* ARABIC </w:instrText>
      </w:r>
      <w:r w:rsidRPr="00974EF9">
        <w:rPr>
          <w:color w:val="2B579A"/>
          <w:shd w:val="clear" w:color="auto" w:fill="E6E6E6"/>
        </w:rPr>
        <w:fldChar w:fldCharType="separate"/>
      </w:r>
      <w:r w:rsidR="00DE0104">
        <w:rPr>
          <w:noProof/>
        </w:rPr>
        <w:t>8</w:t>
      </w:r>
      <w:r w:rsidRPr="00974EF9">
        <w:rPr>
          <w:color w:val="2B579A"/>
          <w:shd w:val="clear" w:color="auto" w:fill="E6E6E6"/>
        </w:rPr>
        <w:fldChar w:fldCharType="end"/>
      </w:r>
      <w:r w:rsidRPr="00974EF9">
        <w:t>: Only the FR2 MIMO OTA test system can properly and accurately implement CDL channel model.</w:t>
      </w:r>
      <w:bookmarkEnd w:id="20"/>
    </w:p>
    <w:p w14:paraId="251A151B" w14:textId="59A42122" w:rsidR="0097304F" w:rsidRPr="00974EF9" w:rsidRDefault="0097304F" w:rsidP="00171285">
      <w:r w:rsidRPr="00974EF9">
        <w:t>If the intention/requirement is to implement TDL channel models,</w:t>
      </w:r>
      <w:r w:rsidR="00AB52BC" w:rsidRPr="00974EF9">
        <w:t xml:space="preserve"> any of the FR2 test systems </w:t>
      </w:r>
      <w:r w:rsidR="000C62B0" w:rsidRPr="00974EF9">
        <w:t>could</w:t>
      </w:r>
      <w:r w:rsidR="00AB52BC" w:rsidRPr="00974EF9">
        <w:t xml:space="preserve"> be used as a single</w:t>
      </w:r>
      <w:r w:rsidR="000C62B0" w:rsidRPr="00974EF9">
        <w:t>, dual</w:t>
      </w:r>
      <w:r w:rsidR="0055471B" w:rsidRPr="00974EF9">
        <w:t>-polarized</w:t>
      </w:r>
      <w:r w:rsidR="00AB52BC" w:rsidRPr="00974EF9">
        <w:t xml:space="preserve"> probe </w:t>
      </w:r>
      <w:r w:rsidR="0055471B" w:rsidRPr="00974EF9">
        <w:t xml:space="preserve">with high isolation between ports/polarizations </w:t>
      </w:r>
      <w:r w:rsidR="00AB52BC" w:rsidRPr="00974EF9">
        <w:t>is sufficient</w:t>
      </w:r>
      <w:r w:rsidR="00171285" w:rsidRPr="00974EF9">
        <w:t xml:space="preserve"> to emulate a TDL channel model.</w:t>
      </w:r>
    </w:p>
    <w:p w14:paraId="60725BBC" w14:textId="330038CA" w:rsidR="00171285" w:rsidRPr="00974EF9" w:rsidRDefault="00171285" w:rsidP="00171285">
      <w:pPr>
        <w:pStyle w:val="Caption"/>
      </w:pPr>
      <w:bookmarkStart w:id="21" w:name="_Ref165233927"/>
      <w:r w:rsidRPr="00974EF9">
        <w:t xml:space="preserve">Observation </w:t>
      </w:r>
      <w:r w:rsidRPr="00974EF9">
        <w:rPr>
          <w:color w:val="2B579A"/>
          <w:shd w:val="clear" w:color="auto" w:fill="E6E6E6"/>
        </w:rPr>
        <w:fldChar w:fldCharType="begin"/>
      </w:r>
      <w:r w:rsidRPr="00974EF9">
        <w:instrText xml:space="preserve"> SEQ Observation \* ARABIC </w:instrText>
      </w:r>
      <w:r w:rsidRPr="00974EF9">
        <w:rPr>
          <w:color w:val="2B579A"/>
          <w:shd w:val="clear" w:color="auto" w:fill="E6E6E6"/>
        </w:rPr>
        <w:fldChar w:fldCharType="separate"/>
      </w:r>
      <w:r w:rsidR="00DE0104">
        <w:rPr>
          <w:noProof/>
        </w:rPr>
        <w:t>9</w:t>
      </w:r>
      <w:r w:rsidRPr="00974EF9">
        <w:rPr>
          <w:color w:val="2B579A"/>
          <w:shd w:val="clear" w:color="auto" w:fill="E6E6E6"/>
        </w:rPr>
        <w:fldChar w:fldCharType="end"/>
      </w:r>
      <w:r w:rsidRPr="00974EF9">
        <w:t xml:space="preserve">: All FR2 test systems </w:t>
      </w:r>
      <w:r w:rsidR="00F50214" w:rsidRPr="00974EF9">
        <w:t>could</w:t>
      </w:r>
      <w:r w:rsidRPr="00974EF9">
        <w:t xml:space="preserve"> properly and accurately implement a TDL channel model.</w:t>
      </w:r>
      <w:bookmarkEnd w:id="21"/>
    </w:p>
    <w:p w14:paraId="541E982A" w14:textId="2883086B" w:rsidR="00D1324F" w:rsidRPr="00974EF9" w:rsidRDefault="00CB3EFB" w:rsidP="00CB3EFB">
      <w:r w:rsidRPr="00974EF9">
        <w:t>If multiple TRPs must be</w:t>
      </w:r>
      <w:r w:rsidR="00AE3110" w:rsidRPr="00974EF9">
        <w:t xml:space="preserve"> realized simultaneously</w:t>
      </w:r>
      <w:r w:rsidR="00F43A63" w:rsidRPr="00974EF9">
        <w:t xml:space="preserve"> (with TDL channel models at most)</w:t>
      </w:r>
      <w:r w:rsidR="00AE3110" w:rsidRPr="00974EF9">
        <w:t xml:space="preserve">, only the Enhanced IFF and FR2 MIMO OTA test systems are applicable given the multiple </w:t>
      </w:r>
      <w:r w:rsidR="009A4B72" w:rsidRPr="00974EF9">
        <w:t>probe</w:t>
      </w:r>
      <w:r w:rsidR="00E5677C" w:rsidRPr="00974EF9">
        <w:t>s</w:t>
      </w:r>
      <w:r w:rsidR="009A4B72" w:rsidRPr="00974EF9">
        <w:t xml:space="preserve"> used in the respective systems.</w:t>
      </w:r>
      <w:r w:rsidR="00D1324F" w:rsidRPr="00974EF9">
        <w:t xml:space="preserve"> This scenario is visualized </w:t>
      </w:r>
      <w:r w:rsidR="0069015C" w:rsidRPr="00974EF9">
        <w:t xml:space="preserve">schematically </w:t>
      </w:r>
      <w:r w:rsidR="00D1324F" w:rsidRPr="00974EF9">
        <w:t xml:space="preserve">in </w:t>
      </w:r>
      <w:r w:rsidR="000C6750" w:rsidRPr="00974EF9">
        <w:rPr>
          <w:color w:val="2B579A"/>
          <w:shd w:val="clear" w:color="auto" w:fill="E6E6E6"/>
        </w:rPr>
        <w:fldChar w:fldCharType="begin"/>
      </w:r>
      <w:r w:rsidR="000C6750" w:rsidRPr="00974EF9">
        <w:instrText xml:space="preserve"> REF _Ref165232584 \h </w:instrText>
      </w:r>
      <w:r w:rsidR="000C6750" w:rsidRPr="00974EF9">
        <w:rPr>
          <w:color w:val="2B579A"/>
          <w:shd w:val="clear" w:color="auto" w:fill="E6E6E6"/>
        </w:rPr>
      </w:r>
      <w:r w:rsidR="000C6750" w:rsidRPr="00974EF9">
        <w:rPr>
          <w:color w:val="2B579A"/>
          <w:shd w:val="clear" w:color="auto" w:fill="E6E6E6"/>
        </w:rPr>
        <w:fldChar w:fldCharType="separate"/>
      </w:r>
      <w:r w:rsidR="00DE0104" w:rsidRPr="00974EF9">
        <w:t xml:space="preserve">Figure </w:t>
      </w:r>
      <w:r w:rsidR="00DE0104">
        <w:rPr>
          <w:noProof/>
        </w:rPr>
        <w:t>5</w:t>
      </w:r>
      <w:r w:rsidR="000C6750" w:rsidRPr="00974EF9">
        <w:rPr>
          <w:color w:val="2B579A"/>
          <w:shd w:val="clear" w:color="auto" w:fill="E6E6E6"/>
        </w:rPr>
        <w:fldChar w:fldCharType="end"/>
      </w:r>
      <w:r w:rsidR="000C6750" w:rsidRPr="00974EF9">
        <w:t xml:space="preserve"> for either test system. </w:t>
      </w:r>
    </w:p>
    <w:p w14:paraId="2DA947E7" w14:textId="2E810A45" w:rsidR="00F43A63" w:rsidRPr="00974EF9" w:rsidRDefault="00F43A63" w:rsidP="00645D35">
      <w:pPr>
        <w:jc w:val="center"/>
        <w:rPr>
          <w:b/>
        </w:rPr>
      </w:pPr>
      <w:r w:rsidRPr="00974EF9">
        <w:rPr>
          <w:b/>
          <w:noProof/>
          <w:color w:val="2B579A"/>
          <w:shd w:val="clear" w:color="auto" w:fill="E6E6E6"/>
        </w:rPr>
        <w:drawing>
          <wp:inline distT="0" distB="0" distL="0" distR="0" wp14:anchorId="64DC5403" wp14:editId="2F9F86A0">
            <wp:extent cx="3383280" cy="2129893"/>
            <wp:effectExtent l="0" t="0" r="7620" b="3810"/>
            <wp:docPr id="972634213" name="Picture 972634213"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634213" name="Picture 7" descr="A diagram of a machine&#10;&#10;Description automatically generated"/>
                    <pic:cNvPicPr>
                      <a:picLocks noChangeAspect="1" noChangeArrowheads="1"/>
                    </pic:cNvPicPr>
                  </pic:nvPicPr>
                  <pic:blipFill rotWithShape="1">
                    <a:blip r:embed="rId16">
                      <a:extLst>
                        <a:ext uri="{28A0092B-C50C-407E-A947-70E740481C1C}">
                          <a14:useLocalDpi xmlns:a14="http://schemas.microsoft.com/office/drawing/2010/main" val="0"/>
                        </a:ext>
                      </a:extLst>
                    </a:blip>
                    <a:srcRect t="21144"/>
                    <a:stretch/>
                  </pic:blipFill>
                  <pic:spPr bwMode="auto">
                    <a:xfrm>
                      <a:off x="0" y="0"/>
                      <a:ext cx="3383280" cy="2129893"/>
                    </a:xfrm>
                    <a:prstGeom prst="rect">
                      <a:avLst/>
                    </a:prstGeom>
                    <a:noFill/>
                    <a:ln>
                      <a:noFill/>
                    </a:ln>
                    <a:extLst>
                      <a:ext uri="{53640926-AAD7-44D8-BBD7-CCE9431645EC}">
                        <a14:shadowObscured xmlns:a14="http://schemas.microsoft.com/office/drawing/2010/main"/>
                      </a:ext>
                    </a:extLst>
                  </pic:spPr>
                </pic:pic>
              </a:graphicData>
            </a:graphic>
          </wp:inline>
        </w:drawing>
      </w:r>
      <w:r w:rsidR="00645D35" w:rsidRPr="00974EF9">
        <w:rPr>
          <w:b/>
        </w:rPr>
        <w:t xml:space="preserve">   </w:t>
      </w:r>
      <w:r w:rsidRPr="00974EF9">
        <w:rPr>
          <w:b/>
          <w:noProof/>
          <w:color w:val="2B579A"/>
          <w:shd w:val="clear" w:color="auto" w:fill="E6E6E6"/>
        </w:rPr>
        <w:drawing>
          <wp:inline distT="0" distB="0" distL="0" distR="0" wp14:anchorId="25991AD0" wp14:editId="0EE411B4">
            <wp:extent cx="2103120" cy="2307351"/>
            <wp:effectExtent l="0" t="0" r="0" b="0"/>
            <wp:docPr id="70550196" name="Picture 70550196" descr="A screenshot of a computer generated im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50196" name="Picture 6" descr="A screenshot of a computer generated image&#10;&#10;Description automatically generated"/>
                    <pic:cNvPicPr>
                      <a:picLocks noChangeAspect="1" noChangeArrowheads="1"/>
                    </pic:cNvPicPr>
                  </pic:nvPicPr>
                  <pic:blipFill rotWithShape="1">
                    <a:blip r:embed="rId17">
                      <a:extLst>
                        <a:ext uri="{28A0092B-C50C-407E-A947-70E740481C1C}">
                          <a14:useLocalDpi xmlns:a14="http://schemas.microsoft.com/office/drawing/2010/main" val="0"/>
                        </a:ext>
                      </a:extLst>
                    </a:blip>
                    <a:srcRect t="19073"/>
                    <a:stretch/>
                  </pic:blipFill>
                  <pic:spPr bwMode="auto">
                    <a:xfrm>
                      <a:off x="0" y="0"/>
                      <a:ext cx="2103120" cy="2307351"/>
                    </a:xfrm>
                    <a:prstGeom prst="rect">
                      <a:avLst/>
                    </a:prstGeom>
                    <a:noFill/>
                    <a:ln>
                      <a:noFill/>
                    </a:ln>
                    <a:extLst>
                      <a:ext uri="{53640926-AAD7-44D8-BBD7-CCE9431645EC}">
                        <a14:shadowObscured xmlns:a14="http://schemas.microsoft.com/office/drawing/2010/main"/>
                      </a:ext>
                    </a:extLst>
                  </pic:spPr>
                </pic:pic>
              </a:graphicData>
            </a:graphic>
          </wp:inline>
        </w:drawing>
      </w:r>
    </w:p>
    <w:p w14:paraId="53DFCCD2" w14:textId="760706FA" w:rsidR="00D1324F" w:rsidRPr="00974EF9" w:rsidRDefault="00D1324F" w:rsidP="00D1324F">
      <w:pPr>
        <w:pStyle w:val="Caption"/>
        <w:jc w:val="center"/>
      </w:pPr>
      <w:bookmarkStart w:id="22" w:name="_Ref165232584"/>
      <w:r w:rsidRPr="00974EF9">
        <w:t xml:space="preserve">Figure </w:t>
      </w:r>
      <w:r w:rsidRPr="00974EF9">
        <w:rPr>
          <w:color w:val="2B579A"/>
          <w:shd w:val="clear" w:color="auto" w:fill="E6E6E6"/>
        </w:rPr>
        <w:fldChar w:fldCharType="begin"/>
      </w:r>
      <w:r w:rsidRPr="00974EF9">
        <w:instrText xml:space="preserve"> SEQ Figure \* ARABIC </w:instrText>
      </w:r>
      <w:r w:rsidRPr="00974EF9">
        <w:rPr>
          <w:color w:val="2B579A"/>
          <w:shd w:val="clear" w:color="auto" w:fill="E6E6E6"/>
        </w:rPr>
        <w:fldChar w:fldCharType="separate"/>
      </w:r>
      <w:r w:rsidR="00DE0104">
        <w:rPr>
          <w:noProof/>
        </w:rPr>
        <w:t>5</w:t>
      </w:r>
      <w:r w:rsidRPr="00974EF9">
        <w:rPr>
          <w:color w:val="2B579A"/>
          <w:shd w:val="clear" w:color="auto" w:fill="E6E6E6"/>
        </w:rPr>
        <w:fldChar w:fldCharType="end"/>
      </w:r>
      <w:bookmarkEnd w:id="22"/>
      <w:r w:rsidRPr="00974EF9">
        <w:t xml:space="preserve">: Test </w:t>
      </w:r>
      <w:r w:rsidR="00F43A63" w:rsidRPr="00974EF9">
        <w:t>s</w:t>
      </w:r>
      <w:r w:rsidRPr="00974EF9">
        <w:t>ystem</w:t>
      </w:r>
      <w:r w:rsidR="00F43A63" w:rsidRPr="00974EF9">
        <w:t>s supporting two simultaneous TRPs (with TDL channel models at most), left: Enhanced IFF, right: FR2 MIMO OTA test system</w:t>
      </w:r>
      <w:r w:rsidR="009E692E" w:rsidRPr="00974EF9">
        <w:t>.</w:t>
      </w:r>
    </w:p>
    <w:p w14:paraId="4D8344C1" w14:textId="2F555925" w:rsidR="009A4B72" w:rsidRPr="00974EF9" w:rsidRDefault="009A4B72" w:rsidP="009A4B72">
      <w:pPr>
        <w:pStyle w:val="Caption"/>
      </w:pPr>
      <w:bookmarkStart w:id="23" w:name="_Ref165233928"/>
      <w:r w:rsidRPr="00974EF9">
        <w:t xml:space="preserve">Observation </w:t>
      </w:r>
      <w:r w:rsidRPr="00974EF9">
        <w:rPr>
          <w:color w:val="2B579A"/>
          <w:shd w:val="clear" w:color="auto" w:fill="E6E6E6"/>
        </w:rPr>
        <w:fldChar w:fldCharType="begin"/>
      </w:r>
      <w:r w:rsidRPr="00974EF9">
        <w:instrText xml:space="preserve"> SEQ Observation \* ARABIC </w:instrText>
      </w:r>
      <w:r w:rsidRPr="00974EF9">
        <w:rPr>
          <w:color w:val="2B579A"/>
          <w:shd w:val="clear" w:color="auto" w:fill="E6E6E6"/>
        </w:rPr>
        <w:fldChar w:fldCharType="separate"/>
      </w:r>
      <w:r w:rsidR="00DE0104">
        <w:rPr>
          <w:noProof/>
        </w:rPr>
        <w:t>10</w:t>
      </w:r>
      <w:r w:rsidRPr="00974EF9">
        <w:rPr>
          <w:color w:val="2B579A"/>
          <w:shd w:val="clear" w:color="auto" w:fill="E6E6E6"/>
        </w:rPr>
        <w:fldChar w:fldCharType="end"/>
      </w:r>
      <w:r w:rsidRPr="00974EF9">
        <w:t>: The Enhanced IFF and FR2 MIMO OTA test systems</w:t>
      </w:r>
      <w:r w:rsidR="00EA4AE9" w:rsidRPr="00974EF9">
        <w:t xml:space="preserve"> can realize multiple TRPs </w:t>
      </w:r>
      <w:r w:rsidR="006C368A" w:rsidRPr="00974EF9">
        <w:t xml:space="preserve">(with TDL channel models at most) </w:t>
      </w:r>
      <w:r w:rsidR="00EA4AE9" w:rsidRPr="00974EF9">
        <w:t>simultaneously.</w:t>
      </w:r>
      <w:bookmarkEnd w:id="23"/>
      <w:r w:rsidR="00EA4AE9" w:rsidRPr="00974EF9">
        <w:t xml:space="preserve"> </w:t>
      </w:r>
    </w:p>
    <w:p w14:paraId="7890F319" w14:textId="6BF3A71A" w:rsidR="00EA4AE9" w:rsidRPr="00974EF9" w:rsidRDefault="00EA4AE9" w:rsidP="00EA4AE9">
      <w:r w:rsidRPr="00974EF9">
        <w:t xml:space="preserve">If the test system for AI/ML Beam Management needs to present </w:t>
      </w:r>
      <w:r w:rsidR="00CE5B80" w:rsidRPr="00974EF9">
        <w:t xml:space="preserve">true </w:t>
      </w:r>
      <w:r w:rsidRPr="00974EF9">
        <w:t xml:space="preserve">FF conditions, only the IFF and Enhanced IFF </w:t>
      </w:r>
      <w:r w:rsidR="0006529E" w:rsidRPr="00974EF9">
        <w:t>methodologies can be used</w:t>
      </w:r>
      <w:r w:rsidRPr="00974EF9">
        <w:t>.</w:t>
      </w:r>
    </w:p>
    <w:p w14:paraId="7D306A3E" w14:textId="2E9B6ED0" w:rsidR="00960796" w:rsidRPr="00974EF9" w:rsidRDefault="00EA4AE9" w:rsidP="00EA4AE9">
      <w:pPr>
        <w:pStyle w:val="Caption"/>
      </w:pPr>
      <w:bookmarkStart w:id="24" w:name="_Ref165233929"/>
      <w:r w:rsidRPr="00974EF9">
        <w:t xml:space="preserve">Observation </w:t>
      </w:r>
      <w:r w:rsidRPr="00974EF9">
        <w:rPr>
          <w:color w:val="2B579A"/>
          <w:shd w:val="clear" w:color="auto" w:fill="E6E6E6"/>
        </w:rPr>
        <w:fldChar w:fldCharType="begin"/>
      </w:r>
      <w:r w:rsidRPr="00974EF9">
        <w:instrText xml:space="preserve"> SEQ Observation \* ARABIC </w:instrText>
      </w:r>
      <w:r w:rsidRPr="00974EF9">
        <w:rPr>
          <w:color w:val="2B579A"/>
          <w:shd w:val="clear" w:color="auto" w:fill="E6E6E6"/>
        </w:rPr>
        <w:fldChar w:fldCharType="separate"/>
      </w:r>
      <w:r w:rsidR="00DE0104">
        <w:rPr>
          <w:noProof/>
        </w:rPr>
        <w:t>11</w:t>
      </w:r>
      <w:r w:rsidRPr="00974EF9">
        <w:rPr>
          <w:color w:val="2B579A"/>
          <w:shd w:val="clear" w:color="auto" w:fill="E6E6E6"/>
        </w:rPr>
        <w:fldChar w:fldCharType="end"/>
      </w:r>
      <w:r w:rsidRPr="00974EF9">
        <w:t xml:space="preserve">: Only the IFF and Enhanced IFF </w:t>
      </w:r>
      <w:r w:rsidR="0064668A" w:rsidRPr="00974EF9">
        <w:t xml:space="preserve">truly </w:t>
      </w:r>
      <w:r w:rsidRPr="00974EF9">
        <w:t>present FF conditions.</w:t>
      </w:r>
      <w:bookmarkEnd w:id="24"/>
    </w:p>
    <w:p w14:paraId="0504E1F5" w14:textId="0C1F66D6" w:rsidR="00EA4AE9" w:rsidRPr="00974EF9" w:rsidRDefault="00960796" w:rsidP="00960796">
      <w:r w:rsidRPr="00974EF9">
        <w:t xml:space="preserve">If the test system for AI/ML Beam Management needs to present two </w:t>
      </w:r>
      <w:r w:rsidR="00D46569" w:rsidRPr="00974EF9">
        <w:t xml:space="preserve">spatially separated </w:t>
      </w:r>
      <w:r w:rsidRPr="00974EF9">
        <w:t xml:space="preserve">TRPs with CDL channel models simultaneously, an </w:t>
      </w:r>
      <w:r w:rsidR="00546640" w:rsidRPr="00974EF9">
        <w:t xml:space="preserve">expanded </w:t>
      </w:r>
      <w:r w:rsidRPr="00974EF9">
        <w:t xml:space="preserve">FR2 MIMO OTA test system </w:t>
      </w:r>
      <w:r w:rsidR="006E31D7" w:rsidRPr="00974EF9">
        <w:t xml:space="preserve">with </w:t>
      </w:r>
      <w:r w:rsidR="003961FA" w:rsidRPr="00974EF9">
        <w:t>more than 6 probes</w:t>
      </w:r>
      <w:r w:rsidR="006E31D7" w:rsidRPr="00974EF9">
        <w:t xml:space="preserve"> </w:t>
      </w:r>
      <w:r w:rsidRPr="00974EF9">
        <w:t xml:space="preserve">would be required as schematically </w:t>
      </w:r>
      <w:r w:rsidR="00457190" w:rsidRPr="00974EF9">
        <w:t xml:space="preserve">visualized in </w:t>
      </w:r>
      <w:r w:rsidR="006E31D7" w:rsidRPr="00974EF9">
        <w:fldChar w:fldCharType="begin"/>
      </w:r>
      <w:r w:rsidR="006E31D7" w:rsidRPr="00974EF9">
        <w:instrText xml:space="preserve"> REF _Ref165228590 \h </w:instrText>
      </w:r>
      <w:r w:rsidR="006E31D7" w:rsidRPr="00974EF9">
        <w:fldChar w:fldCharType="separate"/>
      </w:r>
      <w:r w:rsidR="00DE0104" w:rsidRPr="00974EF9">
        <w:t xml:space="preserve">Figure </w:t>
      </w:r>
      <w:r w:rsidR="00DE0104">
        <w:rPr>
          <w:noProof/>
        </w:rPr>
        <w:t>6</w:t>
      </w:r>
      <w:r w:rsidR="006E31D7" w:rsidRPr="00974EF9">
        <w:fldChar w:fldCharType="end"/>
      </w:r>
      <w:r w:rsidR="003961FA" w:rsidRPr="00974EF9">
        <w:t xml:space="preserve"> with </w:t>
      </w:r>
      <w:r w:rsidR="005525B4" w:rsidRPr="00974EF9">
        <w:t>three</w:t>
      </w:r>
      <w:r w:rsidR="003961FA" w:rsidRPr="00974EF9">
        <w:t xml:space="preserve"> different </w:t>
      </w:r>
      <w:r w:rsidR="006F2DFA" w:rsidRPr="00974EF9">
        <w:t>potential implementations</w:t>
      </w:r>
      <w:r w:rsidR="006E31D7" w:rsidRPr="00974EF9">
        <w:t>. Existing FR2 MIMO OTA test system would not easily be upgradeable to support</w:t>
      </w:r>
      <w:r w:rsidR="007239C5" w:rsidRPr="00974EF9">
        <w:t xml:space="preserve"> two </w:t>
      </w:r>
      <w:r w:rsidR="00460F68" w:rsidRPr="00974EF9">
        <w:t xml:space="preserve">vastly </w:t>
      </w:r>
      <w:r w:rsidR="00F16E24" w:rsidRPr="00974EF9">
        <w:t>different</w:t>
      </w:r>
      <w:r w:rsidR="001E2B19" w:rsidRPr="00974EF9">
        <w:t xml:space="preserve"> TRP directions </w:t>
      </w:r>
      <w:r w:rsidR="007239C5" w:rsidRPr="00974EF9">
        <w:t xml:space="preserve">as the chamber size </w:t>
      </w:r>
      <w:r w:rsidR="006F2DFA" w:rsidRPr="00974EF9">
        <w:t>might not be sufficient</w:t>
      </w:r>
      <w:r w:rsidR="005B7F50" w:rsidRPr="00974EF9">
        <w:t>; additionally, the cost</w:t>
      </w:r>
      <w:r w:rsidR="00DD06B2" w:rsidRPr="00974EF9">
        <w:t xml:space="preserve"> and complexity</w:t>
      </w:r>
      <w:r w:rsidR="005B7F50" w:rsidRPr="00974EF9">
        <w:t xml:space="preserve"> of such test system would likely be </w:t>
      </w:r>
      <w:r w:rsidR="009244C2" w:rsidRPr="00974EF9">
        <w:t>signifi</w:t>
      </w:r>
      <w:r w:rsidR="00F84E94" w:rsidRPr="00974EF9">
        <w:t>cantly higher</w:t>
      </w:r>
      <w:r w:rsidR="009244C2" w:rsidRPr="00974EF9">
        <w:t xml:space="preserve"> </w:t>
      </w:r>
      <w:r w:rsidR="006F2DFA" w:rsidRPr="00974EF9">
        <w:t xml:space="preserve">due to </w:t>
      </w:r>
      <w:r w:rsidR="009864D1" w:rsidRPr="00974EF9">
        <w:t>increased number of probes/RRHs/</w:t>
      </w:r>
      <w:r w:rsidR="00280BBF" w:rsidRPr="00974EF9">
        <w:t xml:space="preserve">upgrade of chamber, </w:t>
      </w:r>
      <w:r w:rsidR="009864D1" w:rsidRPr="00974EF9">
        <w:t>etc.</w:t>
      </w:r>
      <w:r w:rsidR="005B7F50" w:rsidRPr="00974EF9">
        <w:t xml:space="preserve"> </w:t>
      </w:r>
      <w:r w:rsidR="005320E8" w:rsidRPr="00974EF9">
        <w:t xml:space="preserve">However, if </w:t>
      </w:r>
      <w:r w:rsidR="005320E8" w:rsidRPr="00974EF9">
        <w:lastRenderedPageBreak/>
        <w:t xml:space="preserve">the </w:t>
      </w:r>
      <w:r w:rsidR="00B345CB" w:rsidRPr="00974EF9">
        <w:t xml:space="preserve">difference in </w:t>
      </w:r>
      <w:r w:rsidR="002C7D78" w:rsidRPr="00974EF9">
        <w:t xml:space="preserve">TRP </w:t>
      </w:r>
      <w:r w:rsidR="00B345CB" w:rsidRPr="00974EF9">
        <w:t>direction</w:t>
      </w:r>
      <w:r w:rsidR="002C7D78" w:rsidRPr="00974EF9">
        <w:t>s</w:t>
      </w:r>
      <w:r w:rsidR="00772F8E" w:rsidRPr="00974EF9">
        <w:t xml:space="preserve"> could </w:t>
      </w:r>
      <w:r w:rsidR="002C7D78" w:rsidRPr="00974EF9">
        <w:t xml:space="preserve">be limited, </w:t>
      </w:r>
      <w:r w:rsidR="00EC28CF" w:rsidRPr="00974EF9">
        <w:t xml:space="preserve">less complex and </w:t>
      </w:r>
      <w:r w:rsidR="00075B87" w:rsidRPr="00974EF9">
        <w:t xml:space="preserve">less </w:t>
      </w:r>
      <w:r w:rsidR="00EC28CF" w:rsidRPr="00974EF9">
        <w:t xml:space="preserve">costly </w:t>
      </w:r>
      <w:r w:rsidR="0003101A" w:rsidRPr="00974EF9">
        <w:t>system</w:t>
      </w:r>
      <w:r w:rsidR="00EC28CF" w:rsidRPr="00974EF9">
        <w:t xml:space="preserve"> upgrades</w:t>
      </w:r>
      <w:r w:rsidR="0003101A" w:rsidRPr="00974EF9">
        <w:t xml:space="preserve"> </w:t>
      </w:r>
      <w:r w:rsidR="00075B87" w:rsidRPr="00974EF9">
        <w:t xml:space="preserve">could be envisioned </w:t>
      </w:r>
      <w:r w:rsidR="00175095" w:rsidRPr="00974EF9">
        <w:t xml:space="preserve">as shown in the </w:t>
      </w:r>
      <w:r w:rsidR="00463B2B" w:rsidRPr="00974EF9">
        <w:t xml:space="preserve">centre and </w:t>
      </w:r>
      <w:r w:rsidR="00790ADD" w:rsidRPr="00974EF9">
        <w:t>right</w:t>
      </w:r>
      <w:r w:rsidR="00463B2B" w:rsidRPr="00974EF9">
        <w:t xml:space="preserve"> of </w:t>
      </w:r>
      <w:r w:rsidR="00693BEC" w:rsidRPr="00974EF9">
        <w:fldChar w:fldCharType="begin"/>
      </w:r>
      <w:r w:rsidR="00693BEC" w:rsidRPr="00974EF9">
        <w:instrText xml:space="preserve"> REF _Ref165228590 \h </w:instrText>
      </w:r>
      <w:r w:rsidR="00693BEC" w:rsidRPr="00974EF9">
        <w:fldChar w:fldCharType="separate"/>
      </w:r>
      <w:r w:rsidR="00DE0104" w:rsidRPr="00974EF9">
        <w:t xml:space="preserve">Figure </w:t>
      </w:r>
      <w:r w:rsidR="00DE0104">
        <w:rPr>
          <w:noProof/>
        </w:rPr>
        <w:t>6</w:t>
      </w:r>
      <w:r w:rsidR="00693BEC" w:rsidRPr="00974EF9">
        <w:fldChar w:fldCharType="end"/>
      </w:r>
      <w:r w:rsidR="00693BEC" w:rsidRPr="00974EF9">
        <w:t>.</w:t>
      </w:r>
      <w:r w:rsidR="00804F6A" w:rsidRPr="00974EF9">
        <w:t xml:space="preserve"> </w:t>
      </w:r>
    </w:p>
    <w:p w14:paraId="4BA5660D" w14:textId="427B52E2" w:rsidR="00BB1E28" w:rsidRPr="00974EF9" w:rsidRDefault="00BB1E28" w:rsidP="00BE306F">
      <w:pPr>
        <w:jc w:val="center"/>
      </w:pPr>
      <w:r w:rsidRPr="00974EF9">
        <w:rPr>
          <w:noProof/>
          <w:color w:val="2B579A"/>
          <w:shd w:val="clear" w:color="auto" w:fill="E6E6E6"/>
        </w:rPr>
        <w:drawing>
          <wp:inline distT="0" distB="0" distL="0" distR="0" wp14:anchorId="231AE1D4" wp14:editId="44FCFADB">
            <wp:extent cx="1920240" cy="2373706"/>
            <wp:effectExtent l="0" t="0" r="3810" b="7620"/>
            <wp:docPr id="346923580" name="Picture 346923580"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923580" name="Picture 1" descr="A diagram of a machine&#10;&#10;Description automatically generated"/>
                    <pic:cNvPicPr>
                      <a:picLocks noChangeAspect="1" noChangeArrowheads="1"/>
                    </pic:cNvPicPr>
                  </pic:nvPicPr>
                  <pic:blipFill rotWithShape="1">
                    <a:blip r:embed="rId18">
                      <a:extLst>
                        <a:ext uri="{28A0092B-C50C-407E-A947-70E740481C1C}">
                          <a14:useLocalDpi xmlns:a14="http://schemas.microsoft.com/office/drawing/2010/main" val="0"/>
                        </a:ext>
                      </a:extLst>
                    </a:blip>
                    <a:srcRect t="17025"/>
                    <a:stretch/>
                  </pic:blipFill>
                  <pic:spPr bwMode="auto">
                    <a:xfrm>
                      <a:off x="0" y="0"/>
                      <a:ext cx="1920240" cy="2373706"/>
                    </a:xfrm>
                    <a:prstGeom prst="rect">
                      <a:avLst/>
                    </a:prstGeom>
                    <a:noFill/>
                    <a:ln>
                      <a:noFill/>
                    </a:ln>
                    <a:extLst>
                      <a:ext uri="{53640926-AAD7-44D8-BBD7-CCE9431645EC}">
                        <a14:shadowObscured xmlns:a14="http://schemas.microsoft.com/office/drawing/2010/main"/>
                      </a:ext>
                    </a:extLst>
                  </pic:spPr>
                </pic:pic>
              </a:graphicData>
            </a:graphic>
          </wp:inline>
        </w:drawing>
      </w:r>
      <w:r w:rsidR="00663AF1" w:rsidRPr="00974EF9">
        <w:t xml:space="preserve">  </w:t>
      </w:r>
      <w:r w:rsidR="000F77AC" w:rsidRPr="00974EF9">
        <w:rPr>
          <w:noProof/>
          <w:color w:val="2B579A"/>
          <w:shd w:val="clear" w:color="auto" w:fill="E6E6E6"/>
        </w:rPr>
        <w:drawing>
          <wp:inline distT="0" distB="0" distL="0" distR="0" wp14:anchorId="2D50E522" wp14:editId="3B848E5F">
            <wp:extent cx="1828800" cy="2404701"/>
            <wp:effectExtent l="0" t="0" r="0" b="0"/>
            <wp:docPr id="72700686" name="Picture 72700686" descr="A drawing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00686" name="Picture 1" descr="A drawing of a machine&#10;&#10;Description automatically generated"/>
                    <pic:cNvPicPr>
                      <a:picLocks noChangeAspect="1" noChangeArrowheads="1"/>
                    </pic:cNvPicPr>
                  </pic:nvPicPr>
                  <pic:blipFill rotWithShape="1">
                    <a:blip r:embed="rId19">
                      <a:extLst>
                        <a:ext uri="{28A0092B-C50C-407E-A947-70E740481C1C}">
                          <a14:useLocalDpi xmlns:a14="http://schemas.microsoft.com/office/drawing/2010/main" val="0"/>
                        </a:ext>
                      </a:extLst>
                    </a:blip>
                    <a:srcRect t="22773"/>
                    <a:stretch/>
                  </pic:blipFill>
                  <pic:spPr bwMode="auto">
                    <a:xfrm>
                      <a:off x="0" y="0"/>
                      <a:ext cx="1828800" cy="2404701"/>
                    </a:xfrm>
                    <a:prstGeom prst="rect">
                      <a:avLst/>
                    </a:prstGeom>
                    <a:noFill/>
                    <a:ln>
                      <a:noFill/>
                    </a:ln>
                    <a:extLst>
                      <a:ext uri="{53640926-AAD7-44D8-BBD7-CCE9431645EC}">
                        <a14:shadowObscured xmlns:a14="http://schemas.microsoft.com/office/drawing/2010/main"/>
                      </a:ext>
                    </a:extLst>
                  </pic:spPr>
                </pic:pic>
              </a:graphicData>
            </a:graphic>
          </wp:inline>
        </w:drawing>
      </w:r>
      <w:r w:rsidR="00663AF1" w:rsidRPr="00974EF9">
        <w:t xml:space="preserve">  </w:t>
      </w:r>
      <w:r w:rsidR="0003624F" w:rsidRPr="00974EF9">
        <w:rPr>
          <w:noProof/>
        </w:rPr>
        <w:drawing>
          <wp:inline distT="0" distB="0" distL="0" distR="0" wp14:anchorId="546EEF27" wp14:editId="62BB16EC">
            <wp:extent cx="1920240" cy="2339408"/>
            <wp:effectExtent l="0" t="0" r="3810" b="3810"/>
            <wp:docPr id="1055505583" name="Picture 1055505583" descr="A computer generated image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505583" name="Picture 1" descr="A computer generated image of a machine&#10;&#10;Description automatically generated"/>
                    <pic:cNvPicPr>
                      <a:picLocks noChangeAspect="1" noChangeArrowheads="1"/>
                    </pic:cNvPicPr>
                  </pic:nvPicPr>
                  <pic:blipFill rotWithShape="1">
                    <a:blip r:embed="rId20">
                      <a:extLst>
                        <a:ext uri="{28A0092B-C50C-407E-A947-70E740481C1C}">
                          <a14:useLocalDpi xmlns:a14="http://schemas.microsoft.com/office/drawing/2010/main" val="0"/>
                        </a:ext>
                      </a:extLst>
                    </a:blip>
                    <a:srcRect t="24359"/>
                    <a:stretch/>
                  </pic:blipFill>
                  <pic:spPr bwMode="auto">
                    <a:xfrm>
                      <a:off x="0" y="0"/>
                      <a:ext cx="1920240" cy="2339408"/>
                    </a:xfrm>
                    <a:prstGeom prst="rect">
                      <a:avLst/>
                    </a:prstGeom>
                    <a:noFill/>
                    <a:ln>
                      <a:noFill/>
                    </a:ln>
                    <a:extLst>
                      <a:ext uri="{53640926-AAD7-44D8-BBD7-CCE9431645EC}">
                        <a14:shadowObscured xmlns:a14="http://schemas.microsoft.com/office/drawing/2010/main"/>
                      </a:ext>
                    </a:extLst>
                  </pic:spPr>
                </pic:pic>
              </a:graphicData>
            </a:graphic>
          </wp:inline>
        </w:drawing>
      </w:r>
    </w:p>
    <w:p w14:paraId="63B12184" w14:textId="47C76506" w:rsidR="00BE306F" w:rsidRPr="00974EF9" w:rsidRDefault="00BE306F" w:rsidP="00BE306F">
      <w:pPr>
        <w:pStyle w:val="Caption"/>
        <w:jc w:val="center"/>
      </w:pPr>
      <w:bookmarkStart w:id="25" w:name="_Ref165228590"/>
      <w:r w:rsidRPr="00974EF9">
        <w:t xml:space="preserve">Figure </w:t>
      </w:r>
      <w:r w:rsidRPr="00974EF9">
        <w:rPr>
          <w:color w:val="2B579A"/>
          <w:shd w:val="clear" w:color="auto" w:fill="E6E6E6"/>
        </w:rPr>
        <w:fldChar w:fldCharType="begin"/>
      </w:r>
      <w:r w:rsidRPr="00974EF9">
        <w:instrText xml:space="preserve"> SEQ Figure \* ARABIC </w:instrText>
      </w:r>
      <w:r w:rsidRPr="00974EF9">
        <w:rPr>
          <w:color w:val="2B579A"/>
          <w:shd w:val="clear" w:color="auto" w:fill="E6E6E6"/>
        </w:rPr>
        <w:fldChar w:fldCharType="separate"/>
      </w:r>
      <w:r w:rsidR="00DE0104">
        <w:rPr>
          <w:noProof/>
        </w:rPr>
        <w:t>6</w:t>
      </w:r>
      <w:r w:rsidRPr="00974EF9">
        <w:rPr>
          <w:color w:val="2B579A"/>
          <w:shd w:val="clear" w:color="auto" w:fill="E6E6E6"/>
        </w:rPr>
        <w:fldChar w:fldCharType="end"/>
      </w:r>
      <w:bookmarkEnd w:id="25"/>
      <w:r w:rsidRPr="00974EF9">
        <w:t xml:space="preserve">: Expanded FR2 MIMO OTA </w:t>
      </w:r>
      <w:r w:rsidR="00124E32" w:rsidRPr="00974EF9">
        <w:t>t</w:t>
      </w:r>
      <w:r w:rsidRPr="00974EF9">
        <w:t xml:space="preserve">est </w:t>
      </w:r>
      <w:r w:rsidR="00124E32" w:rsidRPr="00974EF9">
        <w:t>s</w:t>
      </w:r>
      <w:r w:rsidRPr="00974EF9">
        <w:t>ystem</w:t>
      </w:r>
      <w:r w:rsidR="000F77AC" w:rsidRPr="00974EF9">
        <w:t>s</w:t>
      </w:r>
      <w:r w:rsidRPr="00974EF9">
        <w:t xml:space="preserve"> supporting two TRPs </w:t>
      </w:r>
      <w:r w:rsidR="00297D66" w:rsidRPr="00974EF9">
        <w:t xml:space="preserve">with CDL channel models </w:t>
      </w:r>
      <w:r w:rsidRPr="00974EF9">
        <w:t>simultaneously.</w:t>
      </w:r>
    </w:p>
    <w:p w14:paraId="4540D17F" w14:textId="2F36B98F" w:rsidR="00BF6E4D" w:rsidRPr="00974EF9" w:rsidRDefault="005A039A" w:rsidP="005A039A">
      <w:pPr>
        <w:pStyle w:val="Caption"/>
      </w:pPr>
      <w:bookmarkStart w:id="26" w:name="_Ref166145647"/>
      <w:bookmarkStart w:id="27" w:name="_Ref165233930"/>
      <w:r w:rsidRPr="00974EF9">
        <w:t xml:space="preserve">Observation </w:t>
      </w:r>
      <w:r w:rsidRPr="00974EF9">
        <w:rPr>
          <w:color w:val="2B579A"/>
          <w:shd w:val="clear" w:color="auto" w:fill="E6E6E6"/>
        </w:rPr>
        <w:fldChar w:fldCharType="begin"/>
      </w:r>
      <w:r w:rsidRPr="00974EF9">
        <w:instrText xml:space="preserve"> SEQ Observation \* ARABIC </w:instrText>
      </w:r>
      <w:r w:rsidRPr="00974EF9">
        <w:rPr>
          <w:color w:val="2B579A"/>
          <w:shd w:val="clear" w:color="auto" w:fill="E6E6E6"/>
        </w:rPr>
        <w:fldChar w:fldCharType="separate"/>
      </w:r>
      <w:r w:rsidR="00DE0104">
        <w:rPr>
          <w:noProof/>
        </w:rPr>
        <w:t>12</w:t>
      </w:r>
      <w:r w:rsidRPr="00974EF9">
        <w:rPr>
          <w:color w:val="2B579A"/>
          <w:shd w:val="clear" w:color="auto" w:fill="E6E6E6"/>
        </w:rPr>
        <w:fldChar w:fldCharType="end"/>
      </w:r>
      <w:r w:rsidRPr="00974EF9">
        <w:t xml:space="preserve">: The default FR2 MIMO OTA </w:t>
      </w:r>
      <w:r w:rsidR="000D59F4" w:rsidRPr="00974EF9">
        <w:t xml:space="preserve">test system </w:t>
      </w:r>
      <w:r w:rsidR="00191A46" w:rsidRPr="00974EF9">
        <w:t>can</w:t>
      </w:r>
      <w:r w:rsidRPr="00974EF9">
        <w:t xml:space="preserve">not present two </w:t>
      </w:r>
      <w:r w:rsidR="009D186D" w:rsidRPr="00974EF9">
        <w:t xml:space="preserve">vastly dislocated </w:t>
      </w:r>
      <w:r w:rsidRPr="00974EF9">
        <w:t>TRPs with CDL channel models simultaneous</w:t>
      </w:r>
      <w:r w:rsidR="001B0BE7" w:rsidRPr="00974EF9">
        <w:t>ly</w:t>
      </w:r>
      <w:r w:rsidR="00E00B7B" w:rsidRPr="00974EF9">
        <w:t>.</w:t>
      </w:r>
      <w:bookmarkEnd w:id="26"/>
    </w:p>
    <w:p w14:paraId="323418D1" w14:textId="63128208" w:rsidR="005A039A" w:rsidRPr="00974EF9" w:rsidRDefault="00BF6E4D" w:rsidP="005A039A">
      <w:pPr>
        <w:pStyle w:val="Caption"/>
      </w:pPr>
      <w:bookmarkStart w:id="28" w:name="_Ref166145648"/>
      <w:r w:rsidRPr="00974EF9">
        <w:t xml:space="preserve">Observation </w:t>
      </w:r>
      <w:r w:rsidRPr="00974EF9">
        <w:rPr>
          <w:color w:val="2B579A"/>
          <w:shd w:val="clear" w:color="auto" w:fill="E6E6E6"/>
        </w:rPr>
        <w:fldChar w:fldCharType="begin"/>
      </w:r>
      <w:r w:rsidRPr="00974EF9">
        <w:instrText xml:space="preserve"> SEQ Observation \* ARABIC </w:instrText>
      </w:r>
      <w:r w:rsidRPr="00974EF9">
        <w:rPr>
          <w:color w:val="2B579A"/>
          <w:shd w:val="clear" w:color="auto" w:fill="E6E6E6"/>
        </w:rPr>
        <w:fldChar w:fldCharType="separate"/>
      </w:r>
      <w:r w:rsidR="00DE0104">
        <w:rPr>
          <w:noProof/>
        </w:rPr>
        <w:t>13</w:t>
      </w:r>
      <w:r w:rsidRPr="00974EF9">
        <w:rPr>
          <w:color w:val="2B579A"/>
          <w:shd w:val="clear" w:color="auto" w:fill="E6E6E6"/>
        </w:rPr>
        <w:fldChar w:fldCharType="end"/>
      </w:r>
      <w:r w:rsidRPr="00974EF9">
        <w:t>: Depending on the angular separation of the TRPs, system upgrades of existing FR2 MIMO OTA systems</w:t>
      </w:r>
      <w:r w:rsidR="000D59F4" w:rsidRPr="00974EF9">
        <w:t xml:space="preserve"> </w:t>
      </w:r>
      <w:r w:rsidRPr="00974EF9">
        <w:t>could</w:t>
      </w:r>
      <w:r w:rsidR="000D59F4" w:rsidRPr="00974EF9">
        <w:t xml:space="preserve"> </w:t>
      </w:r>
      <w:r w:rsidR="00235F96" w:rsidRPr="00974EF9">
        <w:t>increase</w:t>
      </w:r>
      <w:r w:rsidR="000D59F4" w:rsidRPr="00974EF9">
        <w:t xml:space="preserve"> </w:t>
      </w:r>
      <w:r w:rsidR="00AD4D00" w:rsidRPr="00974EF9">
        <w:t>cost</w:t>
      </w:r>
      <w:r w:rsidR="00D93F98" w:rsidRPr="00974EF9">
        <w:t>&amp;</w:t>
      </w:r>
      <w:r w:rsidR="008B6AA0" w:rsidRPr="00974EF9">
        <w:t xml:space="preserve">complexity </w:t>
      </w:r>
      <w:r w:rsidR="00AD4D00" w:rsidRPr="00974EF9">
        <w:t xml:space="preserve">and potentially </w:t>
      </w:r>
      <w:r w:rsidR="000D59F4" w:rsidRPr="00974EF9">
        <w:t>the chamber size.</w:t>
      </w:r>
      <w:bookmarkEnd w:id="27"/>
      <w:bookmarkEnd w:id="28"/>
      <w:r w:rsidR="000D59F4" w:rsidRPr="00974EF9">
        <w:t xml:space="preserve"> </w:t>
      </w:r>
    </w:p>
    <w:p w14:paraId="5C5DC2B0" w14:textId="209648DE" w:rsidR="00830C4E" w:rsidRPr="00974EF9" w:rsidRDefault="00314352" w:rsidP="00CB3EFB">
      <w:r w:rsidRPr="00974EF9">
        <w:t>Some discussions</w:t>
      </w:r>
      <w:r w:rsidR="00403D57" w:rsidRPr="00974EF9">
        <w:t xml:space="preserve"> </w:t>
      </w:r>
      <w:r w:rsidR="009D6443" w:rsidRPr="00974EF9">
        <w:rPr>
          <w:color w:val="2B579A"/>
          <w:shd w:val="clear" w:color="auto" w:fill="E6E6E6"/>
        </w:rPr>
        <w:fldChar w:fldCharType="begin"/>
      </w:r>
      <w:r w:rsidR="009D6443" w:rsidRPr="00974EF9">
        <w:instrText xml:space="preserve"> REF _Ref165271890 \w </w:instrText>
      </w:r>
      <w:r w:rsidR="009D6443" w:rsidRPr="00974EF9">
        <w:rPr>
          <w:color w:val="2B579A"/>
          <w:shd w:val="clear" w:color="auto" w:fill="E6E6E6"/>
        </w:rPr>
        <w:fldChar w:fldCharType="separate"/>
      </w:r>
      <w:r w:rsidR="00DE0104">
        <w:t>[9]</w:t>
      </w:r>
      <w:r w:rsidR="009D6443" w:rsidRPr="00974EF9">
        <w:rPr>
          <w:color w:val="2B579A"/>
          <w:shd w:val="clear" w:color="auto" w:fill="E6E6E6"/>
        </w:rPr>
        <w:fldChar w:fldCharType="end"/>
      </w:r>
      <w:r w:rsidR="001E3F2D" w:rsidRPr="00974EF9">
        <w:t xml:space="preserve"> </w:t>
      </w:r>
      <w:r w:rsidR="00403D57" w:rsidRPr="00974EF9">
        <w:t>were hel</w:t>
      </w:r>
      <w:r w:rsidR="00795D9A" w:rsidRPr="00974EF9">
        <w:t>d</w:t>
      </w:r>
      <w:r w:rsidR="00403D57" w:rsidRPr="00974EF9">
        <w:t xml:space="preserve"> whether two </w:t>
      </w:r>
      <w:r w:rsidR="001B03FC" w:rsidRPr="00974EF9">
        <w:t xml:space="preserve">dislocated </w:t>
      </w:r>
      <w:r w:rsidR="00403D57" w:rsidRPr="00974EF9">
        <w:t>TRPs could be</w:t>
      </w:r>
      <w:r w:rsidR="0013414D" w:rsidRPr="00974EF9">
        <w:t xml:space="preserve"> presented to the UE in a sequential fashion, i.e., one TRP at </w:t>
      </w:r>
      <w:r w:rsidR="0013414D" w:rsidRPr="00974EF9">
        <w:rPr>
          <w:i/>
        </w:rPr>
        <w:t>t</w:t>
      </w:r>
      <w:r w:rsidR="0013414D" w:rsidRPr="00974EF9">
        <w:t>=</w:t>
      </w:r>
      <w:r w:rsidR="0013414D" w:rsidRPr="00974EF9">
        <w:rPr>
          <w:i/>
        </w:rPr>
        <w:t>t</w:t>
      </w:r>
      <w:r w:rsidR="0013414D" w:rsidRPr="00974EF9">
        <w:rPr>
          <w:vertAlign w:val="subscript"/>
        </w:rPr>
        <w:t>0</w:t>
      </w:r>
      <w:r w:rsidR="0070220E" w:rsidRPr="00974EF9">
        <w:t xml:space="preserve"> and another TRP from a different direction at </w:t>
      </w:r>
      <w:r w:rsidR="0070220E" w:rsidRPr="00974EF9">
        <w:rPr>
          <w:i/>
        </w:rPr>
        <w:t>t</w:t>
      </w:r>
      <w:r w:rsidR="0070220E" w:rsidRPr="00974EF9">
        <w:t>=</w:t>
      </w:r>
      <w:r w:rsidR="0070220E" w:rsidRPr="00974EF9">
        <w:rPr>
          <w:i/>
        </w:rPr>
        <w:t>t</w:t>
      </w:r>
      <w:r w:rsidR="0070220E" w:rsidRPr="00974EF9">
        <w:rPr>
          <w:vertAlign w:val="subscript"/>
        </w:rPr>
        <w:t>0</w:t>
      </w:r>
      <w:r w:rsidR="0070220E" w:rsidRPr="00974EF9">
        <w:t>+</w:t>
      </w:r>
      <w:r w:rsidR="0070220E" w:rsidRPr="00974EF9">
        <w:rPr>
          <w:rFonts w:ascii="Symbol" w:hAnsi="Symbol"/>
        </w:rPr>
        <w:t>D</w:t>
      </w:r>
      <w:r w:rsidR="0070220E" w:rsidRPr="00974EF9">
        <w:rPr>
          <w:i/>
        </w:rPr>
        <w:t>T</w:t>
      </w:r>
      <w:r w:rsidR="0070220E" w:rsidRPr="00974EF9">
        <w:t xml:space="preserve">. </w:t>
      </w:r>
    </w:p>
    <w:p w14:paraId="5ED351A7" w14:textId="7D5E8DDF" w:rsidR="006F1EBF" w:rsidRPr="00974EF9" w:rsidRDefault="00830C4E" w:rsidP="00CB3EFB">
      <w:r w:rsidRPr="00974EF9">
        <w:t xml:space="preserve">When </w:t>
      </w:r>
      <w:r w:rsidR="00C05E50" w:rsidRPr="00974EF9">
        <w:t>present</w:t>
      </w:r>
      <w:r w:rsidR="00DA72BC" w:rsidRPr="00974EF9">
        <w:t>ing</w:t>
      </w:r>
      <w:r w:rsidR="005E101E" w:rsidRPr="00974EF9">
        <w:t xml:space="preserve"> </w:t>
      </w:r>
      <w:r w:rsidR="00C05E50" w:rsidRPr="00974EF9">
        <w:t>the UE with</w:t>
      </w:r>
      <w:r w:rsidR="00817751" w:rsidRPr="00974EF9">
        <w:t xml:space="preserve"> two different</w:t>
      </w:r>
      <w:r w:rsidR="007F7F86" w:rsidRPr="00974EF9">
        <w:t xml:space="preserve"> and</w:t>
      </w:r>
      <w:r w:rsidR="00C05E50" w:rsidRPr="00974EF9">
        <w:t xml:space="preserve"> dislocated</w:t>
      </w:r>
      <w:r w:rsidR="00E15D80" w:rsidRPr="00974EF9">
        <w:t xml:space="preserve"> TRPs involve UE positioner changes</w:t>
      </w:r>
      <w:r w:rsidR="00817751" w:rsidRPr="00974EF9">
        <w:t xml:space="preserve">, the following applies: </w:t>
      </w:r>
    </w:p>
    <w:p w14:paraId="5E849659" w14:textId="4D5F7FAC" w:rsidR="006F1EBF" w:rsidRPr="00974EF9" w:rsidRDefault="00795D9A" w:rsidP="006F1EBF">
      <w:pPr>
        <w:pStyle w:val="ListParagraph"/>
        <w:numPr>
          <w:ilvl w:val="0"/>
          <w:numId w:val="21"/>
        </w:numPr>
        <w:rPr>
          <w:lang w:val="en-GB"/>
        </w:rPr>
      </w:pPr>
      <w:r w:rsidRPr="00974EF9">
        <w:rPr>
          <w:lang w:val="en-GB"/>
        </w:rPr>
        <w:t xml:space="preserve">For the </w:t>
      </w:r>
      <w:r w:rsidR="00F2617D" w:rsidRPr="00974EF9">
        <w:rPr>
          <w:lang w:val="en-GB"/>
        </w:rPr>
        <w:t>F</w:t>
      </w:r>
      <w:r w:rsidR="00A44F2B" w:rsidRPr="00974EF9">
        <w:rPr>
          <w:lang w:val="en-GB"/>
        </w:rPr>
        <w:t>R</w:t>
      </w:r>
      <w:r w:rsidR="00F2617D" w:rsidRPr="00974EF9">
        <w:rPr>
          <w:lang w:val="en-GB"/>
        </w:rPr>
        <w:t xml:space="preserve">2 MIMO OTA system, the two different TRPs being presented </w:t>
      </w:r>
      <w:r w:rsidR="00B647B8" w:rsidRPr="00974EF9">
        <w:rPr>
          <w:lang w:val="en-GB"/>
        </w:rPr>
        <w:t xml:space="preserve">to the DUT </w:t>
      </w:r>
      <w:r w:rsidR="00124E32" w:rsidRPr="00974EF9">
        <w:rPr>
          <w:lang w:val="en-GB"/>
        </w:rPr>
        <w:t xml:space="preserve">(including </w:t>
      </w:r>
      <w:r w:rsidR="005C07BC" w:rsidRPr="00974EF9">
        <w:rPr>
          <w:lang w:val="en-GB"/>
        </w:rPr>
        <w:t>channel propagati</w:t>
      </w:r>
      <w:r w:rsidR="008379A4" w:rsidRPr="00974EF9">
        <w:rPr>
          <w:lang w:val="en-GB"/>
        </w:rPr>
        <w:t xml:space="preserve">on conditions modelled as </w:t>
      </w:r>
      <w:r w:rsidR="00124E32" w:rsidRPr="00974EF9">
        <w:rPr>
          <w:lang w:val="en-GB"/>
        </w:rPr>
        <w:t xml:space="preserve">CDL ) </w:t>
      </w:r>
      <w:r w:rsidR="00F2617D" w:rsidRPr="00974EF9">
        <w:rPr>
          <w:lang w:val="en-GB"/>
        </w:rPr>
        <w:t xml:space="preserve">are visualized in </w:t>
      </w:r>
      <w:r w:rsidR="0036523E" w:rsidRPr="00974EF9">
        <w:rPr>
          <w:color w:val="2B579A"/>
          <w:shd w:val="clear" w:color="auto" w:fill="E6E6E6"/>
          <w:lang w:val="en-GB"/>
        </w:rPr>
        <w:fldChar w:fldCharType="begin"/>
      </w:r>
      <w:r w:rsidR="0036523E" w:rsidRPr="00974EF9">
        <w:rPr>
          <w:lang w:val="en-GB"/>
        </w:rPr>
        <w:instrText xml:space="preserve"> REF _Ref165229656 \h </w:instrText>
      </w:r>
      <w:r w:rsidR="0036523E" w:rsidRPr="00974EF9">
        <w:rPr>
          <w:color w:val="2B579A"/>
          <w:shd w:val="clear" w:color="auto" w:fill="E6E6E6"/>
          <w:lang w:val="en-GB"/>
        </w:rPr>
      </w:r>
      <w:r w:rsidR="0036523E" w:rsidRPr="00974EF9">
        <w:rPr>
          <w:color w:val="2B579A"/>
          <w:shd w:val="clear" w:color="auto" w:fill="E6E6E6"/>
          <w:lang w:val="en-GB"/>
        </w:rPr>
        <w:fldChar w:fldCharType="separate"/>
      </w:r>
      <w:r w:rsidR="00DE0104" w:rsidRPr="00974EF9">
        <w:rPr>
          <w:lang w:val="en-GB"/>
        </w:rPr>
        <w:t xml:space="preserve">Figure </w:t>
      </w:r>
      <w:r w:rsidR="00DE0104">
        <w:rPr>
          <w:noProof/>
        </w:rPr>
        <w:t>7</w:t>
      </w:r>
      <w:r w:rsidR="0036523E" w:rsidRPr="00974EF9">
        <w:rPr>
          <w:color w:val="2B579A"/>
          <w:shd w:val="clear" w:color="auto" w:fill="E6E6E6"/>
          <w:lang w:val="en-GB"/>
        </w:rPr>
        <w:fldChar w:fldCharType="end"/>
      </w:r>
      <w:r w:rsidR="00FE3D8B" w:rsidRPr="00974EF9">
        <w:rPr>
          <w:lang w:val="en-GB"/>
        </w:rPr>
        <w:t xml:space="preserve"> with </w:t>
      </w:r>
      <w:r w:rsidR="003E4A23" w:rsidRPr="00974EF9">
        <w:rPr>
          <w:lang w:val="en-GB"/>
        </w:rPr>
        <w:t xml:space="preserve">a 30º offset between </w:t>
      </w:r>
      <w:r w:rsidR="00FE3D8B" w:rsidRPr="00974EF9">
        <w:rPr>
          <w:lang w:val="en-GB"/>
        </w:rPr>
        <w:t>the two TRPs</w:t>
      </w:r>
      <w:r w:rsidR="0036523E" w:rsidRPr="00974EF9">
        <w:rPr>
          <w:lang w:val="en-GB"/>
        </w:rPr>
        <w:t>.</w:t>
      </w:r>
    </w:p>
    <w:p w14:paraId="6FF1880C" w14:textId="66781CB3" w:rsidR="009A4B72" w:rsidRPr="00974EF9" w:rsidRDefault="0036523E" w:rsidP="006F1EBF">
      <w:pPr>
        <w:pStyle w:val="ListParagraph"/>
        <w:numPr>
          <w:ilvl w:val="0"/>
          <w:numId w:val="21"/>
        </w:numPr>
        <w:rPr>
          <w:lang w:val="en-GB"/>
        </w:rPr>
      </w:pPr>
      <w:r w:rsidRPr="00974EF9">
        <w:rPr>
          <w:lang w:val="en-GB"/>
        </w:rPr>
        <w:t xml:space="preserve">Similarly, </w:t>
      </w:r>
      <w:r w:rsidR="00C8301F" w:rsidRPr="00974EF9">
        <w:rPr>
          <w:color w:val="2B579A"/>
          <w:shd w:val="clear" w:color="auto" w:fill="E6E6E6"/>
          <w:lang w:val="en-GB"/>
        </w:rPr>
        <w:fldChar w:fldCharType="begin"/>
      </w:r>
      <w:r w:rsidR="00C8301F" w:rsidRPr="00974EF9">
        <w:rPr>
          <w:lang w:val="en-GB"/>
        </w:rPr>
        <w:instrText xml:space="preserve"> REF _Ref165229757 \h </w:instrText>
      </w:r>
      <w:r w:rsidR="00C8301F" w:rsidRPr="00974EF9">
        <w:rPr>
          <w:color w:val="2B579A"/>
          <w:shd w:val="clear" w:color="auto" w:fill="E6E6E6"/>
          <w:lang w:val="en-GB"/>
        </w:rPr>
      </w:r>
      <w:r w:rsidR="00C8301F" w:rsidRPr="00974EF9">
        <w:rPr>
          <w:color w:val="2B579A"/>
          <w:shd w:val="clear" w:color="auto" w:fill="E6E6E6"/>
          <w:lang w:val="en-GB"/>
        </w:rPr>
        <w:fldChar w:fldCharType="separate"/>
      </w:r>
      <w:r w:rsidR="00DE0104" w:rsidRPr="00974EF9">
        <w:rPr>
          <w:lang w:val="en-GB"/>
        </w:rPr>
        <w:t xml:space="preserve">Figure </w:t>
      </w:r>
      <w:r w:rsidR="00DE0104">
        <w:rPr>
          <w:noProof/>
        </w:rPr>
        <w:t>8</w:t>
      </w:r>
      <w:r w:rsidR="00C8301F" w:rsidRPr="00974EF9">
        <w:rPr>
          <w:color w:val="2B579A"/>
          <w:shd w:val="clear" w:color="auto" w:fill="E6E6E6"/>
          <w:lang w:val="en-GB"/>
        </w:rPr>
        <w:fldChar w:fldCharType="end"/>
      </w:r>
      <w:r w:rsidR="00C8301F" w:rsidRPr="00974EF9">
        <w:rPr>
          <w:lang w:val="en-GB"/>
        </w:rPr>
        <w:t xml:space="preserve"> illustrates this approach</w:t>
      </w:r>
      <w:r w:rsidR="00663BBB" w:rsidRPr="00974EF9">
        <w:rPr>
          <w:lang w:val="en-GB"/>
        </w:rPr>
        <w:t xml:space="preserve"> with two different TRPs being presented </w:t>
      </w:r>
      <w:r w:rsidR="00456783" w:rsidRPr="00974EF9">
        <w:rPr>
          <w:lang w:val="en-GB"/>
        </w:rPr>
        <w:t>for</w:t>
      </w:r>
      <w:r w:rsidR="00C8301F" w:rsidRPr="00974EF9">
        <w:rPr>
          <w:lang w:val="en-GB"/>
        </w:rPr>
        <w:t xml:space="preserve"> the 1 AoA IFF test system</w:t>
      </w:r>
      <w:r w:rsidR="00FE3D8B" w:rsidRPr="00974EF9">
        <w:rPr>
          <w:lang w:val="en-GB"/>
        </w:rPr>
        <w:t xml:space="preserve"> (with at most a TDL channel model applied).</w:t>
      </w:r>
    </w:p>
    <w:p w14:paraId="28CCDD8E" w14:textId="3C337E52" w:rsidR="00F2617D" w:rsidRPr="00974EF9" w:rsidRDefault="00233B18" w:rsidP="007A6F57">
      <w:pPr>
        <w:ind w:left="288"/>
        <w:jc w:val="center"/>
      </w:pPr>
      <w:r w:rsidRPr="00974EF9">
        <w:rPr>
          <w:noProof/>
          <w:color w:val="2B579A"/>
          <w:shd w:val="clear" w:color="auto" w:fill="E6E6E6"/>
        </w:rPr>
        <w:drawing>
          <wp:inline distT="0" distB="0" distL="0" distR="0" wp14:anchorId="5708C8B5" wp14:editId="0EA96FC7">
            <wp:extent cx="2417275" cy="2651930"/>
            <wp:effectExtent l="0" t="0" r="2540" b="0"/>
            <wp:docPr id="1105314944" name="Picture 1105314944" descr="A grey round object with a green arrow and several blue ligh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314944" name="Picture 3" descr="A grey round object with a green arrow and several blue lights&#10;&#10;Description automatically generated with medium confidence"/>
                    <pic:cNvPicPr>
                      <a:picLocks noChangeAspect="1" noChangeArrowheads="1"/>
                    </pic:cNvPicPr>
                  </pic:nvPicPr>
                  <pic:blipFill rotWithShape="1">
                    <a:blip r:embed="rId15">
                      <a:extLst>
                        <a:ext uri="{28A0092B-C50C-407E-A947-70E740481C1C}">
                          <a14:useLocalDpi xmlns:a14="http://schemas.microsoft.com/office/drawing/2010/main" val="0"/>
                        </a:ext>
                      </a:extLst>
                    </a:blip>
                    <a:srcRect t="19039"/>
                    <a:stretch/>
                  </pic:blipFill>
                  <pic:spPr bwMode="auto">
                    <a:xfrm>
                      <a:off x="0" y="0"/>
                      <a:ext cx="2428290" cy="2664014"/>
                    </a:xfrm>
                    <a:prstGeom prst="rect">
                      <a:avLst/>
                    </a:prstGeom>
                    <a:noFill/>
                    <a:ln>
                      <a:noFill/>
                    </a:ln>
                    <a:extLst>
                      <a:ext uri="{53640926-AAD7-44D8-BBD7-CCE9431645EC}">
                        <a14:shadowObscured xmlns:a14="http://schemas.microsoft.com/office/drawing/2010/main"/>
                      </a:ext>
                    </a:extLst>
                  </pic:spPr>
                </pic:pic>
              </a:graphicData>
            </a:graphic>
          </wp:inline>
        </w:drawing>
      </w:r>
      <w:r w:rsidR="006F2FD4" w:rsidRPr="00974EF9">
        <w:rPr>
          <w:noProof/>
          <w:color w:val="2B579A"/>
          <w:shd w:val="clear" w:color="auto" w:fill="E6E6E6"/>
        </w:rPr>
        <w:t xml:space="preserve">      </w:t>
      </w:r>
      <w:r w:rsidRPr="00974EF9">
        <w:rPr>
          <w:noProof/>
          <w:color w:val="2B579A"/>
          <w:shd w:val="clear" w:color="auto" w:fill="E6E6E6"/>
        </w:rPr>
        <w:drawing>
          <wp:inline distT="0" distB="0" distL="0" distR="0" wp14:anchorId="0708AB1D" wp14:editId="7959B814">
            <wp:extent cx="2411479" cy="2651985"/>
            <wp:effectExtent l="0" t="0" r="8255" b="0"/>
            <wp:docPr id="1128034525" name="Picture 1128034525" descr="A computer generated image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034525" name="Picture 2" descr="A computer generated image of a machine&#10;&#10;Description automatically generated"/>
                    <pic:cNvPicPr>
                      <a:picLocks noChangeAspect="1" noChangeArrowheads="1"/>
                    </pic:cNvPicPr>
                  </pic:nvPicPr>
                  <pic:blipFill rotWithShape="1">
                    <a:blip r:embed="rId21">
                      <a:extLst>
                        <a:ext uri="{28A0092B-C50C-407E-A947-70E740481C1C}">
                          <a14:useLocalDpi xmlns:a14="http://schemas.microsoft.com/office/drawing/2010/main" val="0"/>
                        </a:ext>
                      </a:extLst>
                    </a:blip>
                    <a:srcRect t="18842"/>
                    <a:stretch/>
                  </pic:blipFill>
                  <pic:spPr bwMode="auto">
                    <a:xfrm>
                      <a:off x="0" y="0"/>
                      <a:ext cx="2424972" cy="2666824"/>
                    </a:xfrm>
                    <a:prstGeom prst="rect">
                      <a:avLst/>
                    </a:prstGeom>
                    <a:noFill/>
                    <a:ln>
                      <a:noFill/>
                    </a:ln>
                    <a:extLst>
                      <a:ext uri="{53640926-AAD7-44D8-BBD7-CCE9431645EC}">
                        <a14:shadowObscured xmlns:a14="http://schemas.microsoft.com/office/drawing/2010/main"/>
                      </a:ext>
                    </a:extLst>
                  </pic:spPr>
                </pic:pic>
              </a:graphicData>
            </a:graphic>
          </wp:inline>
        </w:drawing>
      </w:r>
    </w:p>
    <w:p w14:paraId="2B80A792" w14:textId="78D83D7A" w:rsidR="00F2617D" w:rsidRPr="00974EF9" w:rsidRDefault="00F2617D" w:rsidP="00F2617D">
      <w:pPr>
        <w:pStyle w:val="Caption"/>
        <w:jc w:val="center"/>
      </w:pPr>
      <w:bookmarkStart w:id="29" w:name="_Ref165229656"/>
      <w:r w:rsidRPr="00974EF9">
        <w:lastRenderedPageBreak/>
        <w:t xml:space="preserve">Figure </w:t>
      </w:r>
      <w:r w:rsidRPr="00974EF9">
        <w:rPr>
          <w:color w:val="2B579A"/>
          <w:shd w:val="clear" w:color="auto" w:fill="E6E6E6"/>
        </w:rPr>
        <w:fldChar w:fldCharType="begin"/>
      </w:r>
      <w:r w:rsidRPr="00974EF9">
        <w:instrText xml:space="preserve"> SEQ Figure \* ARABIC </w:instrText>
      </w:r>
      <w:r w:rsidRPr="00974EF9">
        <w:rPr>
          <w:color w:val="2B579A"/>
          <w:shd w:val="clear" w:color="auto" w:fill="E6E6E6"/>
        </w:rPr>
        <w:fldChar w:fldCharType="separate"/>
      </w:r>
      <w:r w:rsidR="00DE0104">
        <w:rPr>
          <w:noProof/>
        </w:rPr>
        <w:t>7</w:t>
      </w:r>
      <w:r w:rsidRPr="00974EF9">
        <w:rPr>
          <w:color w:val="2B579A"/>
          <w:shd w:val="clear" w:color="auto" w:fill="E6E6E6"/>
        </w:rPr>
        <w:fldChar w:fldCharType="end"/>
      </w:r>
      <w:bookmarkEnd w:id="29"/>
      <w:r w:rsidRPr="00974EF9">
        <w:t xml:space="preserve">: FR2 MIMO OTA </w:t>
      </w:r>
      <w:r w:rsidR="00124E32" w:rsidRPr="00974EF9">
        <w:t>t</w:t>
      </w:r>
      <w:r w:rsidRPr="00974EF9">
        <w:t xml:space="preserve">est </w:t>
      </w:r>
      <w:r w:rsidR="00124E32" w:rsidRPr="00974EF9">
        <w:t>s</w:t>
      </w:r>
      <w:r w:rsidRPr="00974EF9">
        <w:t>ystem supporting two TRPs</w:t>
      </w:r>
      <w:r w:rsidR="0085231D" w:rsidRPr="00974EF9">
        <w:t xml:space="preserve"> with CDL channel models</w:t>
      </w:r>
      <w:r w:rsidRPr="00974EF9">
        <w:t xml:space="preserve"> </w:t>
      </w:r>
      <w:r w:rsidR="00A44F2B" w:rsidRPr="00974EF9">
        <w:t xml:space="preserve">sequentially, left at </w:t>
      </w:r>
      <w:r w:rsidR="00A44F2B" w:rsidRPr="00974EF9">
        <w:rPr>
          <w:i/>
        </w:rPr>
        <w:t>t</w:t>
      </w:r>
      <w:r w:rsidR="00A44F2B" w:rsidRPr="00974EF9">
        <w:t>=</w:t>
      </w:r>
      <w:r w:rsidR="00A44F2B" w:rsidRPr="00974EF9">
        <w:rPr>
          <w:i/>
        </w:rPr>
        <w:t>t</w:t>
      </w:r>
      <w:r w:rsidR="00A44F2B" w:rsidRPr="00974EF9">
        <w:rPr>
          <w:vertAlign w:val="subscript"/>
        </w:rPr>
        <w:t>0</w:t>
      </w:r>
      <w:r w:rsidR="00A44F2B" w:rsidRPr="00974EF9">
        <w:t xml:space="preserve"> and right at</w:t>
      </w:r>
      <w:r w:rsidR="00A44F2B" w:rsidRPr="00974EF9">
        <w:rPr>
          <w:i/>
        </w:rPr>
        <w:t xml:space="preserve"> t</w:t>
      </w:r>
      <w:r w:rsidR="00A44F2B" w:rsidRPr="00974EF9">
        <w:t>=</w:t>
      </w:r>
      <w:r w:rsidR="00A44F2B" w:rsidRPr="00974EF9">
        <w:rPr>
          <w:i/>
        </w:rPr>
        <w:t>t</w:t>
      </w:r>
      <w:r w:rsidR="00A44F2B" w:rsidRPr="00974EF9">
        <w:rPr>
          <w:vertAlign w:val="subscript"/>
        </w:rPr>
        <w:t>0</w:t>
      </w:r>
      <w:r w:rsidR="00A44F2B" w:rsidRPr="00974EF9">
        <w:t>+</w:t>
      </w:r>
      <w:r w:rsidR="00A44F2B" w:rsidRPr="00974EF9">
        <w:rPr>
          <w:rFonts w:ascii="Symbol" w:hAnsi="Symbol"/>
        </w:rPr>
        <w:t>D</w:t>
      </w:r>
      <w:r w:rsidR="00A44F2B" w:rsidRPr="00974EF9">
        <w:rPr>
          <w:i/>
        </w:rPr>
        <w:t>T</w:t>
      </w:r>
      <w:r w:rsidR="00A44F2B" w:rsidRPr="00974EF9">
        <w:t xml:space="preserve"> with a </w:t>
      </w:r>
      <w:r w:rsidR="00124E32" w:rsidRPr="00974EF9">
        <w:t>30° angular offset</w:t>
      </w:r>
      <w:r w:rsidRPr="00974EF9">
        <w:t>.</w:t>
      </w:r>
    </w:p>
    <w:p w14:paraId="0D876800" w14:textId="63A3F645" w:rsidR="0036523E" w:rsidRPr="00974EF9" w:rsidRDefault="00BD1610" w:rsidP="007A6F57">
      <w:pPr>
        <w:jc w:val="center"/>
      </w:pPr>
      <w:r w:rsidRPr="00974EF9">
        <w:rPr>
          <w:noProof/>
          <w:color w:val="2B579A"/>
          <w:shd w:val="clear" w:color="auto" w:fill="E6E6E6"/>
        </w:rPr>
        <w:drawing>
          <wp:inline distT="0" distB="0" distL="0" distR="0" wp14:anchorId="4BB913C8" wp14:editId="4AF56151">
            <wp:extent cx="2743200" cy="2517324"/>
            <wp:effectExtent l="0" t="0" r="0" b="0"/>
            <wp:docPr id="512373787" name="Picture 512373787" descr="A diagram of a motor coordinat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73787" name="Picture 5" descr="A diagram of a motor coordinates&#10;&#10;Description automatically generated"/>
                    <pic:cNvPicPr>
                      <a:picLocks noChangeAspect="1" noChangeArrowheads="1"/>
                    </pic:cNvPicPr>
                  </pic:nvPicPr>
                  <pic:blipFill rotWithShape="1">
                    <a:blip r:embed="rId11">
                      <a:extLst>
                        <a:ext uri="{28A0092B-C50C-407E-A947-70E740481C1C}">
                          <a14:useLocalDpi xmlns:a14="http://schemas.microsoft.com/office/drawing/2010/main" val="0"/>
                        </a:ext>
                      </a:extLst>
                    </a:blip>
                    <a:srcRect t="12950"/>
                    <a:stretch/>
                  </pic:blipFill>
                  <pic:spPr bwMode="auto">
                    <a:xfrm>
                      <a:off x="0" y="0"/>
                      <a:ext cx="2743200" cy="2517324"/>
                    </a:xfrm>
                    <a:prstGeom prst="rect">
                      <a:avLst/>
                    </a:prstGeom>
                    <a:noFill/>
                    <a:ln>
                      <a:noFill/>
                    </a:ln>
                    <a:extLst>
                      <a:ext uri="{53640926-AAD7-44D8-BBD7-CCE9431645EC}">
                        <a14:shadowObscured xmlns:a14="http://schemas.microsoft.com/office/drawing/2010/main"/>
                      </a:ext>
                    </a:extLst>
                  </pic:spPr>
                </pic:pic>
              </a:graphicData>
            </a:graphic>
          </wp:inline>
        </w:drawing>
      </w:r>
      <w:r w:rsidR="00974C16" w:rsidRPr="00974EF9">
        <w:rPr>
          <w:noProof/>
          <w:color w:val="2B579A"/>
          <w:shd w:val="clear" w:color="auto" w:fill="E6E6E6"/>
        </w:rPr>
        <w:t xml:space="preserve">      </w:t>
      </w:r>
      <w:r w:rsidRPr="00974EF9">
        <w:rPr>
          <w:noProof/>
          <w:color w:val="2B579A"/>
          <w:shd w:val="clear" w:color="auto" w:fill="E6E6E6"/>
        </w:rPr>
        <w:drawing>
          <wp:inline distT="0" distB="0" distL="0" distR="0" wp14:anchorId="1638B9CC" wp14:editId="0613BDE3">
            <wp:extent cx="2743200" cy="2508408"/>
            <wp:effectExtent l="0" t="0" r="0" b="6350"/>
            <wp:docPr id="418277165" name="Picture 418277165" descr="A diagram of a motor coordinat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277165" name="Picture 4" descr="A diagram of a motor coordinates&#10;&#10;Description automatically generated"/>
                    <pic:cNvPicPr>
                      <a:picLocks noChangeAspect="1" noChangeArrowheads="1"/>
                    </pic:cNvPicPr>
                  </pic:nvPicPr>
                  <pic:blipFill rotWithShape="1">
                    <a:blip r:embed="rId22">
                      <a:extLst>
                        <a:ext uri="{28A0092B-C50C-407E-A947-70E740481C1C}">
                          <a14:useLocalDpi xmlns:a14="http://schemas.microsoft.com/office/drawing/2010/main" val="0"/>
                        </a:ext>
                      </a:extLst>
                    </a:blip>
                    <a:srcRect t="13258"/>
                    <a:stretch/>
                  </pic:blipFill>
                  <pic:spPr bwMode="auto">
                    <a:xfrm>
                      <a:off x="0" y="0"/>
                      <a:ext cx="2743200" cy="2508408"/>
                    </a:xfrm>
                    <a:prstGeom prst="rect">
                      <a:avLst/>
                    </a:prstGeom>
                    <a:noFill/>
                    <a:ln>
                      <a:noFill/>
                    </a:ln>
                    <a:extLst>
                      <a:ext uri="{53640926-AAD7-44D8-BBD7-CCE9431645EC}">
                        <a14:shadowObscured xmlns:a14="http://schemas.microsoft.com/office/drawing/2010/main"/>
                      </a:ext>
                    </a:extLst>
                  </pic:spPr>
                </pic:pic>
              </a:graphicData>
            </a:graphic>
          </wp:inline>
        </w:drawing>
      </w:r>
    </w:p>
    <w:p w14:paraId="1EAD7DE0" w14:textId="6E465ED3" w:rsidR="0036523E" w:rsidRPr="00974EF9" w:rsidRDefault="0036523E" w:rsidP="0036523E">
      <w:pPr>
        <w:pStyle w:val="Caption"/>
        <w:jc w:val="center"/>
      </w:pPr>
      <w:bookmarkStart w:id="30" w:name="_Ref165229757"/>
      <w:r w:rsidRPr="00974EF9">
        <w:t xml:space="preserve">Figure </w:t>
      </w:r>
      <w:r w:rsidRPr="00974EF9">
        <w:rPr>
          <w:color w:val="2B579A"/>
          <w:shd w:val="clear" w:color="auto" w:fill="E6E6E6"/>
        </w:rPr>
        <w:fldChar w:fldCharType="begin"/>
      </w:r>
      <w:r w:rsidRPr="00974EF9">
        <w:instrText xml:space="preserve"> SEQ Figure \* ARABIC </w:instrText>
      </w:r>
      <w:r w:rsidRPr="00974EF9">
        <w:rPr>
          <w:color w:val="2B579A"/>
          <w:shd w:val="clear" w:color="auto" w:fill="E6E6E6"/>
        </w:rPr>
        <w:fldChar w:fldCharType="separate"/>
      </w:r>
      <w:r w:rsidR="00DE0104">
        <w:rPr>
          <w:noProof/>
        </w:rPr>
        <w:t>8</w:t>
      </w:r>
      <w:r w:rsidRPr="00974EF9">
        <w:rPr>
          <w:color w:val="2B579A"/>
          <w:shd w:val="clear" w:color="auto" w:fill="E6E6E6"/>
        </w:rPr>
        <w:fldChar w:fldCharType="end"/>
      </w:r>
      <w:bookmarkEnd w:id="30"/>
      <w:r w:rsidRPr="00974EF9">
        <w:t xml:space="preserve">: </w:t>
      </w:r>
      <w:r w:rsidR="00C8301F" w:rsidRPr="00974EF9">
        <w:t>IFF</w:t>
      </w:r>
      <w:r w:rsidRPr="00974EF9">
        <w:t xml:space="preserve"> test system supporting two TRPs </w:t>
      </w:r>
      <w:r w:rsidR="0085231D" w:rsidRPr="00974EF9">
        <w:t xml:space="preserve">with TDL channel models </w:t>
      </w:r>
      <w:r w:rsidRPr="00974EF9">
        <w:t xml:space="preserve">sequentially, left at </w:t>
      </w:r>
      <w:r w:rsidRPr="00974EF9">
        <w:rPr>
          <w:i/>
        </w:rPr>
        <w:t>t</w:t>
      </w:r>
      <w:r w:rsidRPr="00974EF9">
        <w:t>=</w:t>
      </w:r>
      <w:r w:rsidRPr="00974EF9">
        <w:rPr>
          <w:i/>
        </w:rPr>
        <w:t>t</w:t>
      </w:r>
      <w:r w:rsidRPr="00974EF9">
        <w:rPr>
          <w:vertAlign w:val="subscript"/>
        </w:rPr>
        <w:t>0</w:t>
      </w:r>
      <w:r w:rsidRPr="00974EF9">
        <w:t xml:space="preserve"> and right at</w:t>
      </w:r>
      <w:r w:rsidRPr="00974EF9">
        <w:rPr>
          <w:i/>
        </w:rPr>
        <w:t xml:space="preserve"> t</w:t>
      </w:r>
      <w:r w:rsidRPr="00974EF9">
        <w:t>=</w:t>
      </w:r>
      <w:r w:rsidRPr="00974EF9">
        <w:rPr>
          <w:i/>
        </w:rPr>
        <w:t>t</w:t>
      </w:r>
      <w:r w:rsidRPr="00974EF9">
        <w:rPr>
          <w:vertAlign w:val="subscript"/>
        </w:rPr>
        <w:t>0</w:t>
      </w:r>
      <w:r w:rsidRPr="00974EF9">
        <w:t>+</w:t>
      </w:r>
      <w:r w:rsidRPr="00974EF9">
        <w:rPr>
          <w:rFonts w:ascii="Symbol" w:hAnsi="Symbol"/>
        </w:rPr>
        <w:t>D</w:t>
      </w:r>
      <w:r w:rsidRPr="00974EF9">
        <w:rPr>
          <w:i/>
        </w:rPr>
        <w:t>T</w:t>
      </w:r>
      <w:r w:rsidRPr="00974EF9">
        <w:t xml:space="preserve"> with a 30° angular offset.</w:t>
      </w:r>
    </w:p>
    <w:p w14:paraId="638CCC26" w14:textId="1FA10A29" w:rsidR="00F2617D" w:rsidRPr="00974EF9" w:rsidRDefault="00FE3D8B" w:rsidP="00CB3EFB">
      <w:r w:rsidRPr="00974EF9">
        <w:t xml:space="preserve">Here, it should be noted </w:t>
      </w:r>
      <w:r w:rsidR="00360A2B" w:rsidRPr="00974EF9">
        <w:t>that</w:t>
      </w:r>
      <w:r w:rsidR="00A67886" w:rsidRPr="00974EF9">
        <w:t xml:space="preserve"> the minimum achievable</w:t>
      </w:r>
      <w:r w:rsidRPr="00974EF9">
        <w:t xml:space="preserve"> </w:t>
      </w:r>
      <w:r w:rsidR="00795D82" w:rsidRPr="00974EF9">
        <w:rPr>
          <w:rFonts w:ascii="Symbol" w:hAnsi="Symbol"/>
        </w:rPr>
        <w:t>D</w:t>
      </w:r>
      <w:r w:rsidR="00795D82" w:rsidRPr="00974EF9">
        <w:rPr>
          <w:i/>
        </w:rPr>
        <w:t>T</w:t>
      </w:r>
      <w:r w:rsidR="00795D82" w:rsidRPr="00974EF9">
        <w:t xml:space="preserve"> is a function of the positioning </w:t>
      </w:r>
      <w:r w:rsidR="004A0D82" w:rsidRPr="00974EF9">
        <w:t>time, i.e., the time it takes for the positioner to move the required angle</w:t>
      </w:r>
      <w:r w:rsidR="002F2BC0" w:rsidRPr="00974EF9">
        <w:t xml:space="preserve"> by acceleration, moving at max speed, deceleration, and a dwell time to guarantee the UE </w:t>
      </w:r>
      <w:r w:rsidR="003F03F6" w:rsidRPr="00974EF9">
        <w:t xml:space="preserve">being at a steady state. Even for small angular movements, e.g., 15°, the positioning time is in the order of </w:t>
      </w:r>
      <w:r w:rsidR="00F94BB8" w:rsidRPr="00974EF9">
        <w:t>~</w:t>
      </w:r>
      <w:r w:rsidR="003F03F6" w:rsidRPr="00974EF9">
        <w:t xml:space="preserve">1s which could be too excessive </w:t>
      </w:r>
      <w:r w:rsidR="004120C5" w:rsidRPr="00974EF9">
        <w:t xml:space="preserve">to </w:t>
      </w:r>
      <w:r w:rsidR="00AD1976" w:rsidRPr="00974EF9">
        <w:t xml:space="preserve">properly </w:t>
      </w:r>
      <w:r w:rsidR="004120C5" w:rsidRPr="00974EF9">
        <w:t xml:space="preserve">test </w:t>
      </w:r>
      <w:r w:rsidR="003F03F6" w:rsidRPr="00974EF9">
        <w:t xml:space="preserve"> </w:t>
      </w:r>
      <w:r w:rsidR="005C3015" w:rsidRPr="00974EF9">
        <w:t xml:space="preserve">the AI/ML beam management </w:t>
      </w:r>
      <w:r w:rsidR="00AD1976" w:rsidRPr="00974EF9">
        <w:t>requirements</w:t>
      </w:r>
      <w:r w:rsidR="005C3015" w:rsidRPr="00974EF9">
        <w:t xml:space="preserve">. </w:t>
      </w:r>
    </w:p>
    <w:p w14:paraId="0EE7CBD9" w14:textId="1D31AADC" w:rsidR="005C3015" w:rsidRPr="00974EF9" w:rsidRDefault="005C3015" w:rsidP="005C3015">
      <w:pPr>
        <w:pStyle w:val="Caption"/>
      </w:pPr>
      <w:bookmarkStart w:id="31" w:name="_Ref165233931"/>
      <w:r w:rsidRPr="00974EF9">
        <w:t xml:space="preserve">Observation </w:t>
      </w:r>
      <w:r w:rsidRPr="00974EF9">
        <w:rPr>
          <w:color w:val="2B579A"/>
          <w:shd w:val="clear" w:color="auto" w:fill="E6E6E6"/>
        </w:rPr>
        <w:fldChar w:fldCharType="begin"/>
      </w:r>
      <w:r w:rsidRPr="00974EF9">
        <w:instrText xml:space="preserve"> SEQ Observation \* ARABIC </w:instrText>
      </w:r>
      <w:r w:rsidRPr="00974EF9">
        <w:rPr>
          <w:color w:val="2B579A"/>
          <w:shd w:val="clear" w:color="auto" w:fill="E6E6E6"/>
        </w:rPr>
        <w:fldChar w:fldCharType="separate"/>
      </w:r>
      <w:r w:rsidR="00DE0104">
        <w:rPr>
          <w:noProof/>
        </w:rPr>
        <w:t>14</w:t>
      </w:r>
      <w:r w:rsidRPr="00974EF9">
        <w:rPr>
          <w:color w:val="2B579A"/>
          <w:shd w:val="clear" w:color="auto" w:fill="E6E6E6"/>
        </w:rPr>
        <w:fldChar w:fldCharType="end"/>
      </w:r>
      <w:r w:rsidRPr="00974EF9">
        <w:t>: Multiple TRPs can be presented to the UE</w:t>
      </w:r>
      <w:r w:rsidR="001824FB" w:rsidRPr="00974EF9">
        <w:t xml:space="preserve"> sequentially </w:t>
      </w:r>
      <w:r w:rsidR="007741A5" w:rsidRPr="00974EF9">
        <w:t xml:space="preserve">by rotating the UE </w:t>
      </w:r>
      <w:r w:rsidR="001824FB" w:rsidRPr="00974EF9">
        <w:t>but the positioning time in excess of 1s might be to</w:t>
      </w:r>
      <w:r w:rsidR="00F27826" w:rsidRPr="00974EF9">
        <w:t>o</w:t>
      </w:r>
      <w:r w:rsidR="001824FB" w:rsidRPr="00974EF9">
        <w:t xml:space="preserve"> </w:t>
      </w:r>
      <w:r w:rsidR="00674F9B" w:rsidRPr="00974EF9">
        <w:t>slow</w:t>
      </w:r>
      <w:r w:rsidR="001824FB" w:rsidRPr="00974EF9">
        <w:t>.</w:t>
      </w:r>
      <w:bookmarkEnd w:id="31"/>
      <w:r w:rsidR="001824FB" w:rsidRPr="00974EF9">
        <w:t xml:space="preserve"> </w:t>
      </w:r>
    </w:p>
    <w:p w14:paraId="61B5A5B9" w14:textId="704FFE51" w:rsidR="00A71F67" w:rsidRPr="00974EF9" w:rsidRDefault="00A71F67" w:rsidP="00A71F67">
      <w:r w:rsidRPr="00974EF9">
        <w:t xml:space="preserve">When </w:t>
      </w:r>
      <w:r w:rsidR="0051285F" w:rsidRPr="00974EF9">
        <w:t>presenting</w:t>
      </w:r>
      <w:r w:rsidRPr="00974EF9">
        <w:t xml:space="preserve"> two different TRPs </w:t>
      </w:r>
      <w:r w:rsidR="0051285F" w:rsidRPr="00974EF9">
        <w:t xml:space="preserve">to the UE without </w:t>
      </w:r>
      <w:r w:rsidRPr="00974EF9">
        <w:t>UE positioner changes</w:t>
      </w:r>
      <w:r w:rsidR="00C078CF" w:rsidRPr="00974EF9">
        <w:t xml:space="preserve"> simultaneously</w:t>
      </w:r>
      <w:r w:rsidR="00BE3A17" w:rsidRPr="00974EF9">
        <w:t xml:space="preserve">, see </w:t>
      </w:r>
      <w:r w:rsidR="00BE3A17" w:rsidRPr="00974EF9">
        <w:fldChar w:fldCharType="begin"/>
      </w:r>
      <w:r w:rsidR="00BE3A17" w:rsidRPr="00974EF9">
        <w:instrText xml:space="preserve"> REF _Ref165232584 \h </w:instrText>
      </w:r>
      <w:r w:rsidR="00BE3A17" w:rsidRPr="00974EF9">
        <w:fldChar w:fldCharType="separate"/>
      </w:r>
      <w:r w:rsidR="00DE0104" w:rsidRPr="00974EF9">
        <w:t xml:space="preserve">Figure </w:t>
      </w:r>
      <w:r w:rsidR="00DE0104">
        <w:rPr>
          <w:noProof/>
        </w:rPr>
        <w:t>5</w:t>
      </w:r>
      <w:r w:rsidR="00BE3A17" w:rsidRPr="00974EF9">
        <w:fldChar w:fldCharType="end"/>
      </w:r>
      <w:r w:rsidR="00BE3A17" w:rsidRPr="00974EF9">
        <w:t xml:space="preserve">, </w:t>
      </w:r>
      <w:r w:rsidR="00C078CF" w:rsidRPr="00974EF9">
        <w:t>or sequentially</w:t>
      </w:r>
      <w:r w:rsidRPr="00974EF9">
        <w:t xml:space="preserve">, </w:t>
      </w:r>
      <w:r w:rsidR="0051285F" w:rsidRPr="00974EF9">
        <w:t>a multi-probe system is required, e.g.</w:t>
      </w:r>
      <w:r w:rsidR="00F3098F" w:rsidRPr="00974EF9">
        <w:t xml:space="preserve">, </w:t>
      </w:r>
      <w:r w:rsidR="00F01FBB" w:rsidRPr="00974EF9">
        <w:t xml:space="preserve">in </w:t>
      </w:r>
      <w:r w:rsidR="00F3098F" w:rsidRPr="00974EF9">
        <w:t>the sequential case</w:t>
      </w:r>
      <w:r w:rsidR="00F01FBB" w:rsidRPr="00974EF9">
        <w:t>:</w:t>
      </w:r>
    </w:p>
    <w:p w14:paraId="360B5928" w14:textId="4C6CC5D0" w:rsidR="00245B3E" w:rsidRPr="00974EF9" w:rsidRDefault="00245B3E" w:rsidP="2B8A35B6">
      <w:pPr>
        <w:pStyle w:val="ListParagraph"/>
        <w:rPr>
          <w:lang w:val="en-GB"/>
        </w:rPr>
      </w:pPr>
      <w:r w:rsidRPr="00974EF9">
        <w:rPr>
          <w:lang w:val="en-GB"/>
        </w:rPr>
        <w:t xml:space="preserve">For the FR2 MIMO OTA system, the two different TRPs presented (including at most TDL channel models applied) to the DUT </w:t>
      </w:r>
      <w:r w:rsidR="004655C6" w:rsidRPr="00974EF9">
        <w:rPr>
          <w:lang w:val="en-GB"/>
        </w:rPr>
        <w:t>at</w:t>
      </w:r>
      <w:r w:rsidRPr="00974EF9">
        <w:rPr>
          <w:lang w:val="en-GB"/>
        </w:rPr>
        <w:t xml:space="preserve"> </w:t>
      </w:r>
      <w:r w:rsidR="003B48D8" w:rsidRPr="00974EF9">
        <w:rPr>
          <w:i/>
          <w:lang w:val="en-GB"/>
        </w:rPr>
        <w:t>t</w:t>
      </w:r>
      <w:r w:rsidR="003B48D8" w:rsidRPr="00974EF9">
        <w:rPr>
          <w:lang w:val="en-GB"/>
        </w:rPr>
        <w:t>=</w:t>
      </w:r>
      <w:r w:rsidR="003B48D8" w:rsidRPr="00974EF9">
        <w:rPr>
          <w:i/>
          <w:lang w:val="en-GB"/>
        </w:rPr>
        <w:t>t</w:t>
      </w:r>
      <w:r w:rsidR="003B48D8" w:rsidRPr="00974EF9">
        <w:rPr>
          <w:vertAlign w:val="subscript"/>
          <w:lang w:val="en-GB"/>
        </w:rPr>
        <w:t>0</w:t>
      </w:r>
      <w:r w:rsidR="003B48D8" w:rsidRPr="00974EF9">
        <w:rPr>
          <w:lang w:val="en-GB"/>
        </w:rPr>
        <w:t xml:space="preserve"> and </w:t>
      </w:r>
      <w:r w:rsidR="003B48D8" w:rsidRPr="00974EF9">
        <w:rPr>
          <w:i/>
          <w:lang w:val="en-GB"/>
        </w:rPr>
        <w:t>t</w:t>
      </w:r>
      <w:r w:rsidR="003B48D8" w:rsidRPr="00974EF9">
        <w:rPr>
          <w:lang w:val="en-GB"/>
        </w:rPr>
        <w:t>=</w:t>
      </w:r>
      <w:r w:rsidR="003B48D8" w:rsidRPr="00974EF9">
        <w:rPr>
          <w:i/>
          <w:lang w:val="en-GB"/>
        </w:rPr>
        <w:t>t</w:t>
      </w:r>
      <w:r w:rsidR="003B48D8" w:rsidRPr="00974EF9">
        <w:rPr>
          <w:vertAlign w:val="subscript"/>
          <w:lang w:val="en-GB"/>
        </w:rPr>
        <w:t>0</w:t>
      </w:r>
      <w:r w:rsidR="003B48D8" w:rsidRPr="00974EF9">
        <w:rPr>
          <w:lang w:val="en-GB"/>
        </w:rPr>
        <w:t>+</w:t>
      </w:r>
      <w:r w:rsidR="003B48D8" w:rsidRPr="00974EF9">
        <w:rPr>
          <w:rFonts w:ascii="Symbol" w:hAnsi="Symbol"/>
          <w:lang w:val="en-GB"/>
        </w:rPr>
        <w:t>D</w:t>
      </w:r>
      <w:r w:rsidR="003B48D8" w:rsidRPr="00974EF9">
        <w:rPr>
          <w:i/>
          <w:lang w:val="en-GB"/>
        </w:rPr>
        <w:t>T</w:t>
      </w:r>
      <w:r w:rsidR="003B48D8" w:rsidRPr="00974EF9">
        <w:rPr>
          <w:lang w:val="en-GB"/>
        </w:rPr>
        <w:t xml:space="preserve"> </w:t>
      </w:r>
      <w:r w:rsidRPr="00974EF9">
        <w:rPr>
          <w:lang w:val="en-GB"/>
        </w:rPr>
        <w:t xml:space="preserve">are visualized in </w:t>
      </w:r>
      <w:r w:rsidRPr="00974EF9">
        <w:rPr>
          <w:color w:val="2B579A"/>
          <w:shd w:val="clear" w:color="auto" w:fill="E6E6E6"/>
          <w:lang w:val="en-GB"/>
        </w:rPr>
        <w:fldChar w:fldCharType="begin"/>
      </w:r>
      <w:r w:rsidRPr="00974EF9">
        <w:rPr>
          <w:lang w:val="en-GB"/>
        </w:rPr>
        <w:instrText xml:space="preserve"> REF _Ref165233427 \h </w:instrText>
      </w:r>
      <w:r w:rsidRPr="00974EF9">
        <w:rPr>
          <w:color w:val="2B579A"/>
          <w:shd w:val="clear" w:color="auto" w:fill="E6E6E6"/>
          <w:lang w:val="en-GB"/>
        </w:rPr>
      </w:r>
      <w:r w:rsidRPr="00974EF9">
        <w:rPr>
          <w:color w:val="2B579A"/>
          <w:shd w:val="clear" w:color="auto" w:fill="E6E6E6"/>
          <w:lang w:val="en-GB"/>
        </w:rPr>
        <w:fldChar w:fldCharType="separate"/>
      </w:r>
      <w:r w:rsidR="00DE0104" w:rsidRPr="00974EF9">
        <w:rPr>
          <w:lang w:val="en-GB"/>
        </w:rPr>
        <w:t xml:space="preserve">Figure </w:t>
      </w:r>
      <w:r w:rsidR="00DE0104">
        <w:rPr>
          <w:noProof/>
        </w:rPr>
        <w:t>9</w:t>
      </w:r>
      <w:r w:rsidRPr="00974EF9">
        <w:rPr>
          <w:color w:val="2B579A"/>
          <w:shd w:val="clear" w:color="auto" w:fill="E6E6E6"/>
          <w:lang w:val="en-GB"/>
        </w:rPr>
        <w:fldChar w:fldCharType="end"/>
      </w:r>
      <w:r w:rsidR="004D3B34" w:rsidRPr="00974EF9">
        <w:rPr>
          <w:lang w:val="en-GB"/>
        </w:rPr>
        <w:t xml:space="preserve"> </w:t>
      </w:r>
      <w:r w:rsidRPr="00974EF9">
        <w:rPr>
          <w:lang w:val="en-GB"/>
        </w:rPr>
        <w:t xml:space="preserve">with </w:t>
      </w:r>
      <w:r w:rsidR="002C2992" w:rsidRPr="00974EF9">
        <w:rPr>
          <w:lang w:val="en-GB"/>
        </w:rPr>
        <w:t xml:space="preserve">a 30º offset between </w:t>
      </w:r>
      <w:r w:rsidRPr="00974EF9">
        <w:rPr>
          <w:lang w:val="en-GB"/>
        </w:rPr>
        <w:t>the two TRPs.</w:t>
      </w:r>
    </w:p>
    <w:p w14:paraId="6C683490" w14:textId="334E911C" w:rsidR="00245B3E" w:rsidRPr="00974EF9" w:rsidRDefault="00245B3E" w:rsidP="00245B3E">
      <w:pPr>
        <w:pStyle w:val="ListParagraph"/>
        <w:numPr>
          <w:ilvl w:val="0"/>
          <w:numId w:val="21"/>
        </w:numPr>
        <w:rPr>
          <w:lang w:val="en-GB"/>
        </w:rPr>
      </w:pPr>
      <w:r w:rsidRPr="00974EF9">
        <w:rPr>
          <w:lang w:val="en-GB"/>
        </w:rPr>
        <w:t xml:space="preserve">Similarly, </w:t>
      </w:r>
      <w:r w:rsidR="004D3B34" w:rsidRPr="00974EF9">
        <w:rPr>
          <w:color w:val="2B579A"/>
          <w:shd w:val="clear" w:color="auto" w:fill="E6E6E6"/>
          <w:lang w:val="en-GB"/>
        </w:rPr>
        <w:fldChar w:fldCharType="begin"/>
      </w:r>
      <w:r w:rsidR="004D3B34" w:rsidRPr="00974EF9">
        <w:rPr>
          <w:lang w:val="en-GB"/>
        </w:rPr>
        <w:instrText xml:space="preserve"> REF _Ref165233436 \h </w:instrText>
      </w:r>
      <w:r w:rsidR="004D3B34" w:rsidRPr="00974EF9">
        <w:rPr>
          <w:color w:val="2B579A"/>
          <w:shd w:val="clear" w:color="auto" w:fill="E6E6E6"/>
          <w:lang w:val="en-GB"/>
        </w:rPr>
      </w:r>
      <w:r w:rsidR="004D3B34" w:rsidRPr="00974EF9">
        <w:rPr>
          <w:color w:val="2B579A"/>
          <w:shd w:val="clear" w:color="auto" w:fill="E6E6E6"/>
          <w:lang w:val="en-GB"/>
        </w:rPr>
        <w:fldChar w:fldCharType="separate"/>
      </w:r>
      <w:r w:rsidR="00DE0104" w:rsidRPr="00974EF9">
        <w:rPr>
          <w:lang w:val="en-GB"/>
        </w:rPr>
        <w:t xml:space="preserve">Figure </w:t>
      </w:r>
      <w:r w:rsidR="00DE0104">
        <w:rPr>
          <w:noProof/>
        </w:rPr>
        <w:t>10</w:t>
      </w:r>
      <w:r w:rsidR="004D3B34" w:rsidRPr="00974EF9">
        <w:rPr>
          <w:color w:val="2B579A"/>
          <w:shd w:val="clear" w:color="auto" w:fill="E6E6E6"/>
          <w:lang w:val="en-GB"/>
        </w:rPr>
        <w:fldChar w:fldCharType="end"/>
      </w:r>
      <w:r w:rsidR="004D3B34" w:rsidRPr="00974EF9">
        <w:rPr>
          <w:lang w:val="en-GB"/>
        </w:rPr>
        <w:t xml:space="preserve"> </w:t>
      </w:r>
      <w:r w:rsidRPr="00974EF9">
        <w:rPr>
          <w:lang w:val="en-GB"/>
        </w:rPr>
        <w:t xml:space="preserve">illustrates this approach with two different TRPs being presented </w:t>
      </w:r>
      <w:r w:rsidR="00637E7E" w:rsidRPr="00974EF9">
        <w:rPr>
          <w:lang w:val="en-GB"/>
        </w:rPr>
        <w:t xml:space="preserve">to the DUT </w:t>
      </w:r>
      <w:r w:rsidR="004422CD" w:rsidRPr="00974EF9">
        <w:rPr>
          <w:lang w:val="en-GB"/>
        </w:rPr>
        <w:t xml:space="preserve">at </w:t>
      </w:r>
      <w:r w:rsidR="004422CD" w:rsidRPr="00974EF9">
        <w:rPr>
          <w:i/>
          <w:lang w:val="en-GB"/>
        </w:rPr>
        <w:t>t</w:t>
      </w:r>
      <w:r w:rsidR="004422CD" w:rsidRPr="00974EF9">
        <w:rPr>
          <w:lang w:val="en-GB"/>
        </w:rPr>
        <w:t>=</w:t>
      </w:r>
      <w:r w:rsidR="004422CD" w:rsidRPr="00974EF9">
        <w:rPr>
          <w:i/>
          <w:lang w:val="en-GB"/>
        </w:rPr>
        <w:t>t</w:t>
      </w:r>
      <w:r w:rsidR="004422CD" w:rsidRPr="00974EF9">
        <w:rPr>
          <w:vertAlign w:val="subscript"/>
          <w:lang w:val="en-GB"/>
        </w:rPr>
        <w:t>0</w:t>
      </w:r>
      <w:r w:rsidR="004422CD" w:rsidRPr="00974EF9">
        <w:rPr>
          <w:lang w:val="en-GB"/>
        </w:rPr>
        <w:t xml:space="preserve"> and </w:t>
      </w:r>
      <w:r w:rsidR="004422CD" w:rsidRPr="00974EF9">
        <w:rPr>
          <w:i/>
          <w:lang w:val="en-GB"/>
        </w:rPr>
        <w:t>t</w:t>
      </w:r>
      <w:r w:rsidR="004422CD" w:rsidRPr="00974EF9">
        <w:rPr>
          <w:lang w:val="en-GB"/>
        </w:rPr>
        <w:t>=</w:t>
      </w:r>
      <w:r w:rsidR="004422CD" w:rsidRPr="00974EF9">
        <w:rPr>
          <w:i/>
          <w:lang w:val="en-GB"/>
        </w:rPr>
        <w:t>t</w:t>
      </w:r>
      <w:r w:rsidR="004422CD" w:rsidRPr="00974EF9">
        <w:rPr>
          <w:vertAlign w:val="subscript"/>
          <w:lang w:val="en-GB"/>
        </w:rPr>
        <w:t>0</w:t>
      </w:r>
      <w:r w:rsidR="004422CD" w:rsidRPr="00974EF9">
        <w:rPr>
          <w:lang w:val="en-GB"/>
        </w:rPr>
        <w:t>+</w:t>
      </w:r>
      <w:r w:rsidR="004422CD" w:rsidRPr="00974EF9">
        <w:rPr>
          <w:rFonts w:ascii="Symbol" w:hAnsi="Symbol"/>
          <w:lang w:val="en-GB"/>
        </w:rPr>
        <w:t>D</w:t>
      </w:r>
      <w:r w:rsidR="004422CD" w:rsidRPr="00974EF9">
        <w:rPr>
          <w:i/>
          <w:lang w:val="en-GB"/>
        </w:rPr>
        <w:t>T</w:t>
      </w:r>
      <w:r w:rsidR="004422CD" w:rsidRPr="00974EF9">
        <w:rPr>
          <w:lang w:val="en-GB"/>
        </w:rPr>
        <w:t xml:space="preserve"> </w:t>
      </w:r>
      <w:r w:rsidRPr="00974EF9">
        <w:rPr>
          <w:lang w:val="en-GB"/>
        </w:rPr>
        <w:t xml:space="preserve">for the </w:t>
      </w:r>
      <w:r w:rsidR="00716186" w:rsidRPr="00974EF9">
        <w:rPr>
          <w:lang w:val="en-GB"/>
        </w:rPr>
        <w:t>Enhanced</w:t>
      </w:r>
      <w:r w:rsidRPr="00974EF9">
        <w:rPr>
          <w:lang w:val="en-GB"/>
        </w:rPr>
        <w:t xml:space="preserve"> IFF test system (with at most a TDL channel model applied)</w:t>
      </w:r>
      <w:r w:rsidR="00716186" w:rsidRPr="00974EF9">
        <w:rPr>
          <w:lang w:val="en-GB"/>
        </w:rPr>
        <w:t xml:space="preserve"> with </w:t>
      </w:r>
      <w:r w:rsidR="002008AA" w:rsidRPr="00974EF9">
        <w:rPr>
          <w:lang w:val="en-GB"/>
        </w:rPr>
        <w:t xml:space="preserve">a 60º offset between </w:t>
      </w:r>
      <w:r w:rsidR="00716186" w:rsidRPr="00974EF9">
        <w:rPr>
          <w:lang w:val="en-GB"/>
        </w:rPr>
        <w:t>the two TRPs.</w:t>
      </w:r>
    </w:p>
    <w:p w14:paraId="631BBCE8" w14:textId="5569DE34" w:rsidR="0017003C" w:rsidRPr="00974EF9" w:rsidRDefault="0017003C" w:rsidP="00B96AFD">
      <w:r w:rsidRPr="00974EF9">
        <w:t xml:space="preserve">In both cases, </w:t>
      </w:r>
      <w:r w:rsidRPr="00974EF9">
        <w:rPr>
          <w:rFonts w:ascii="Symbol" w:hAnsi="Symbol"/>
        </w:rPr>
        <w:t>D</w:t>
      </w:r>
      <w:r w:rsidRPr="00974EF9">
        <w:rPr>
          <w:i/>
          <w:iCs/>
        </w:rPr>
        <w:t>T</w:t>
      </w:r>
      <w:r w:rsidRPr="00974EF9">
        <w:t xml:space="preserve"> is insignificant and is limited by the switching</w:t>
      </w:r>
      <w:r w:rsidR="00542DF0" w:rsidRPr="00974EF9">
        <w:t xml:space="preserve"> network</w:t>
      </w:r>
      <w:r w:rsidRPr="00974EF9">
        <w:t xml:space="preserve">. </w:t>
      </w:r>
    </w:p>
    <w:p w14:paraId="35E3D107" w14:textId="3C880FAA" w:rsidR="00BB23D6" w:rsidRPr="00974EF9" w:rsidRDefault="00FA7F7D" w:rsidP="0054553D">
      <w:pPr>
        <w:pStyle w:val="Caption"/>
        <w:ind w:left="720"/>
      </w:pPr>
      <w:r w:rsidRPr="00974EF9">
        <w:rPr>
          <w:noProof/>
          <w:color w:val="2B579A"/>
          <w:shd w:val="clear" w:color="auto" w:fill="E6E6E6"/>
        </w:rPr>
        <w:lastRenderedPageBreak/>
        <w:drawing>
          <wp:inline distT="0" distB="0" distL="0" distR="0" wp14:anchorId="5342D7D8" wp14:editId="7B7BD7F9">
            <wp:extent cx="2743200" cy="3006978"/>
            <wp:effectExtent l="0" t="0" r="0" b="3175"/>
            <wp:docPr id="2018101728" name="Picture 2018101728" descr="A grey round object with a metal pole and several metal co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101728" name="Picture 10" descr="A grey round object with a metal pole and several metal cones&#10;&#10;Description automatically generated with medium confidence"/>
                    <pic:cNvPicPr>
                      <a:picLocks noChangeAspect="1" noChangeArrowheads="1"/>
                    </pic:cNvPicPr>
                  </pic:nvPicPr>
                  <pic:blipFill rotWithShape="1">
                    <a:blip r:embed="rId23">
                      <a:extLst>
                        <a:ext uri="{28A0092B-C50C-407E-A947-70E740481C1C}">
                          <a14:useLocalDpi xmlns:a14="http://schemas.microsoft.com/office/drawing/2010/main" val="0"/>
                        </a:ext>
                      </a:extLst>
                    </a:blip>
                    <a:srcRect t="19144"/>
                    <a:stretch/>
                  </pic:blipFill>
                  <pic:spPr bwMode="auto">
                    <a:xfrm>
                      <a:off x="0" y="0"/>
                      <a:ext cx="2743200" cy="3006978"/>
                    </a:xfrm>
                    <a:prstGeom prst="rect">
                      <a:avLst/>
                    </a:prstGeom>
                    <a:noFill/>
                    <a:ln>
                      <a:noFill/>
                    </a:ln>
                    <a:extLst>
                      <a:ext uri="{53640926-AAD7-44D8-BBD7-CCE9431645EC}">
                        <a14:shadowObscured xmlns:a14="http://schemas.microsoft.com/office/drawing/2010/main"/>
                      </a:ext>
                    </a:extLst>
                  </pic:spPr>
                </pic:pic>
              </a:graphicData>
            </a:graphic>
          </wp:inline>
        </w:drawing>
      </w:r>
      <w:r w:rsidR="00BB23D6" w:rsidRPr="00974EF9">
        <w:rPr>
          <w:noProof/>
          <w:color w:val="2B579A"/>
          <w:shd w:val="clear" w:color="auto" w:fill="E6E6E6"/>
        </w:rPr>
        <w:drawing>
          <wp:inline distT="0" distB="0" distL="0" distR="0" wp14:anchorId="3D1A8382" wp14:editId="15AD3BC1">
            <wp:extent cx="2743200" cy="3009586"/>
            <wp:effectExtent l="0" t="0" r="0" b="635"/>
            <wp:docPr id="564597378" name="Picture 564597378" descr="A grey round object with a green arrow and several co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597378" name="Picture 8" descr="A grey round object with a green arrow and several cones&#10;&#10;Description automatically generated with medium confidence"/>
                    <pic:cNvPicPr>
                      <a:picLocks noChangeAspect="1" noChangeArrowheads="1"/>
                    </pic:cNvPicPr>
                  </pic:nvPicPr>
                  <pic:blipFill rotWithShape="1">
                    <a:blip r:embed="rId24">
                      <a:extLst>
                        <a:ext uri="{28A0092B-C50C-407E-A947-70E740481C1C}">
                          <a14:useLocalDpi xmlns:a14="http://schemas.microsoft.com/office/drawing/2010/main" val="0"/>
                        </a:ext>
                      </a:extLst>
                    </a:blip>
                    <a:srcRect t="19073"/>
                    <a:stretch/>
                  </pic:blipFill>
                  <pic:spPr bwMode="auto">
                    <a:xfrm>
                      <a:off x="0" y="0"/>
                      <a:ext cx="2743200" cy="3009586"/>
                    </a:xfrm>
                    <a:prstGeom prst="rect">
                      <a:avLst/>
                    </a:prstGeom>
                    <a:noFill/>
                    <a:ln>
                      <a:noFill/>
                    </a:ln>
                    <a:extLst>
                      <a:ext uri="{53640926-AAD7-44D8-BBD7-CCE9431645EC}">
                        <a14:shadowObscured xmlns:a14="http://schemas.microsoft.com/office/drawing/2010/main"/>
                      </a:ext>
                    </a:extLst>
                  </pic:spPr>
                </pic:pic>
              </a:graphicData>
            </a:graphic>
          </wp:inline>
        </w:drawing>
      </w:r>
    </w:p>
    <w:p w14:paraId="0C6550F5" w14:textId="63848446" w:rsidR="0054553D" w:rsidRPr="00974EF9" w:rsidRDefault="0054553D" w:rsidP="0054553D">
      <w:pPr>
        <w:pStyle w:val="Caption"/>
        <w:ind w:left="720"/>
      </w:pPr>
      <w:bookmarkStart w:id="32" w:name="_Ref165233427"/>
      <w:r w:rsidRPr="00974EF9">
        <w:t xml:space="preserve">Figure </w:t>
      </w:r>
      <w:r w:rsidRPr="00974EF9">
        <w:rPr>
          <w:color w:val="2B579A"/>
          <w:shd w:val="clear" w:color="auto" w:fill="E6E6E6"/>
        </w:rPr>
        <w:fldChar w:fldCharType="begin"/>
      </w:r>
      <w:r w:rsidRPr="00974EF9">
        <w:instrText xml:space="preserve"> SEQ Figure \* ARABIC </w:instrText>
      </w:r>
      <w:r w:rsidRPr="00974EF9">
        <w:rPr>
          <w:color w:val="2B579A"/>
          <w:shd w:val="clear" w:color="auto" w:fill="E6E6E6"/>
        </w:rPr>
        <w:fldChar w:fldCharType="separate"/>
      </w:r>
      <w:r w:rsidR="00DE0104">
        <w:rPr>
          <w:noProof/>
        </w:rPr>
        <w:t>9</w:t>
      </w:r>
      <w:r w:rsidRPr="00974EF9">
        <w:rPr>
          <w:color w:val="2B579A"/>
          <w:shd w:val="clear" w:color="auto" w:fill="E6E6E6"/>
        </w:rPr>
        <w:fldChar w:fldCharType="end"/>
      </w:r>
      <w:bookmarkEnd w:id="32"/>
      <w:r w:rsidRPr="00974EF9">
        <w:t xml:space="preserve">: FR2 MIMO OTA test system supporting two TRPs with </w:t>
      </w:r>
      <w:r w:rsidR="00FA7F7D" w:rsidRPr="00974EF9">
        <w:t>TD</w:t>
      </w:r>
      <w:r w:rsidRPr="00974EF9">
        <w:t xml:space="preserve">L channel models </w:t>
      </w:r>
      <w:r w:rsidR="00FA7F7D" w:rsidRPr="00974EF9">
        <w:t xml:space="preserve">(at most) </w:t>
      </w:r>
      <w:r w:rsidRPr="00974EF9">
        <w:t xml:space="preserve">sequentially, left at </w:t>
      </w:r>
      <w:r w:rsidRPr="00974EF9">
        <w:rPr>
          <w:i/>
        </w:rPr>
        <w:t>t</w:t>
      </w:r>
      <w:r w:rsidRPr="00974EF9">
        <w:t>=</w:t>
      </w:r>
      <w:r w:rsidRPr="00974EF9">
        <w:rPr>
          <w:i/>
        </w:rPr>
        <w:t>t</w:t>
      </w:r>
      <w:r w:rsidRPr="00974EF9">
        <w:rPr>
          <w:vertAlign w:val="subscript"/>
        </w:rPr>
        <w:t>0</w:t>
      </w:r>
      <w:r w:rsidRPr="00974EF9">
        <w:t xml:space="preserve"> and right at</w:t>
      </w:r>
      <w:r w:rsidRPr="00974EF9">
        <w:rPr>
          <w:i/>
        </w:rPr>
        <w:t xml:space="preserve"> t</w:t>
      </w:r>
      <w:r w:rsidRPr="00974EF9">
        <w:t>=</w:t>
      </w:r>
      <w:r w:rsidRPr="00974EF9">
        <w:rPr>
          <w:i/>
        </w:rPr>
        <w:t>t</w:t>
      </w:r>
      <w:r w:rsidRPr="00974EF9">
        <w:rPr>
          <w:vertAlign w:val="subscript"/>
        </w:rPr>
        <w:t>0</w:t>
      </w:r>
      <w:r w:rsidRPr="00974EF9">
        <w:t>+</w:t>
      </w:r>
      <w:r w:rsidRPr="00974EF9">
        <w:rPr>
          <w:rFonts w:ascii="Symbol" w:hAnsi="Symbol"/>
        </w:rPr>
        <w:t>D</w:t>
      </w:r>
      <w:r w:rsidRPr="00974EF9">
        <w:rPr>
          <w:i/>
        </w:rPr>
        <w:t>T</w:t>
      </w:r>
      <w:r w:rsidRPr="00974EF9">
        <w:t xml:space="preserve"> with a 30° angular offset.</w:t>
      </w:r>
    </w:p>
    <w:p w14:paraId="01B6ED2E" w14:textId="09212FBA" w:rsidR="00A71F67" w:rsidRPr="00974EF9" w:rsidRDefault="008110C5" w:rsidP="00A71F67">
      <w:r w:rsidRPr="00974EF9">
        <w:rPr>
          <w:noProof/>
          <w:color w:val="2B579A"/>
          <w:shd w:val="clear" w:color="auto" w:fill="E6E6E6"/>
        </w:rPr>
        <w:drawing>
          <wp:inline distT="0" distB="0" distL="0" distR="0" wp14:anchorId="62213B9C" wp14:editId="16B072A2">
            <wp:extent cx="2743200" cy="1725267"/>
            <wp:effectExtent l="0" t="0" r="0" b="8890"/>
            <wp:docPr id="1611053875" name="Picture 1611053875"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053875" name="Picture 2" descr="A diagram of a machine&#10;&#10;Description automatically generated"/>
                    <pic:cNvPicPr>
                      <a:picLocks noChangeAspect="1" noChangeArrowheads="1"/>
                    </pic:cNvPicPr>
                  </pic:nvPicPr>
                  <pic:blipFill rotWithShape="1">
                    <a:blip r:embed="rId25">
                      <a:extLst>
                        <a:ext uri="{28A0092B-C50C-407E-A947-70E740481C1C}">
                          <a14:useLocalDpi xmlns:a14="http://schemas.microsoft.com/office/drawing/2010/main" val="0"/>
                        </a:ext>
                      </a:extLst>
                    </a:blip>
                    <a:srcRect t="21220"/>
                    <a:stretch/>
                  </pic:blipFill>
                  <pic:spPr bwMode="auto">
                    <a:xfrm>
                      <a:off x="0" y="0"/>
                      <a:ext cx="2743200" cy="1725267"/>
                    </a:xfrm>
                    <a:prstGeom prst="rect">
                      <a:avLst/>
                    </a:prstGeom>
                    <a:noFill/>
                    <a:ln>
                      <a:noFill/>
                    </a:ln>
                    <a:extLst>
                      <a:ext uri="{53640926-AAD7-44D8-BBD7-CCE9431645EC}">
                        <a14:shadowObscured xmlns:a14="http://schemas.microsoft.com/office/drawing/2010/main"/>
                      </a:ext>
                    </a:extLst>
                  </pic:spPr>
                </pic:pic>
              </a:graphicData>
            </a:graphic>
          </wp:inline>
        </w:drawing>
      </w:r>
      <w:r w:rsidRPr="00974EF9">
        <w:rPr>
          <w:noProof/>
          <w:color w:val="2B579A"/>
          <w:shd w:val="clear" w:color="auto" w:fill="E6E6E6"/>
        </w:rPr>
        <w:drawing>
          <wp:inline distT="0" distB="0" distL="0" distR="0" wp14:anchorId="2FF8C503" wp14:editId="1365FAD4">
            <wp:extent cx="2743200" cy="1725267"/>
            <wp:effectExtent l="0" t="0" r="0" b="8890"/>
            <wp:docPr id="640929165" name="Picture 640929165"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929165" name="Picture 1" descr="A diagram of a machine&#10;&#10;Description automatically generated"/>
                    <pic:cNvPicPr>
                      <a:picLocks noChangeAspect="1" noChangeArrowheads="1"/>
                    </pic:cNvPicPr>
                  </pic:nvPicPr>
                  <pic:blipFill rotWithShape="1">
                    <a:blip r:embed="rId26">
                      <a:extLst>
                        <a:ext uri="{28A0092B-C50C-407E-A947-70E740481C1C}">
                          <a14:useLocalDpi xmlns:a14="http://schemas.microsoft.com/office/drawing/2010/main" val="0"/>
                        </a:ext>
                      </a:extLst>
                    </a:blip>
                    <a:srcRect t="21220"/>
                    <a:stretch/>
                  </pic:blipFill>
                  <pic:spPr bwMode="auto">
                    <a:xfrm>
                      <a:off x="0" y="0"/>
                      <a:ext cx="2743200" cy="1725267"/>
                    </a:xfrm>
                    <a:prstGeom prst="rect">
                      <a:avLst/>
                    </a:prstGeom>
                    <a:noFill/>
                    <a:ln>
                      <a:noFill/>
                    </a:ln>
                    <a:extLst>
                      <a:ext uri="{53640926-AAD7-44D8-BBD7-CCE9431645EC}">
                        <a14:shadowObscured xmlns:a14="http://schemas.microsoft.com/office/drawing/2010/main"/>
                      </a:ext>
                    </a:extLst>
                  </pic:spPr>
                </pic:pic>
              </a:graphicData>
            </a:graphic>
          </wp:inline>
        </w:drawing>
      </w:r>
    </w:p>
    <w:p w14:paraId="5CDADC6B" w14:textId="4B8DBEDE" w:rsidR="00062FA8" w:rsidRPr="00974EF9" w:rsidRDefault="00062FA8" w:rsidP="00062FA8">
      <w:pPr>
        <w:pStyle w:val="Caption"/>
        <w:ind w:left="720"/>
      </w:pPr>
      <w:bookmarkStart w:id="33" w:name="_Ref165233436"/>
      <w:r w:rsidRPr="00974EF9">
        <w:t xml:space="preserve">Figure </w:t>
      </w:r>
      <w:r w:rsidRPr="00974EF9">
        <w:rPr>
          <w:color w:val="2B579A"/>
          <w:shd w:val="clear" w:color="auto" w:fill="E6E6E6"/>
        </w:rPr>
        <w:fldChar w:fldCharType="begin"/>
      </w:r>
      <w:r w:rsidRPr="00974EF9">
        <w:instrText xml:space="preserve"> SEQ Figure \* ARABIC </w:instrText>
      </w:r>
      <w:r w:rsidRPr="00974EF9">
        <w:rPr>
          <w:color w:val="2B579A"/>
          <w:shd w:val="clear" w:color="auto" w:fill="E6E6E6"/>
        </w:rPr>
        <w:fldChar w:fldCharType="separate"/>
      </w:r>
      <w:r w:rsidR="00DE0104">
        <w:rPr>
          <w:noProof/>
        </w:rPr>
        <w:t>10</w:t>
      </w:r>
      <w:r w:rsidRPr="00974EF9">
        <w:rPr>
          <w:color w:val="2B579A"/>
          <w:shd w:val="clear" w:color="auto" w:fill="E6E6E6"/>
        </w:rPr>
        <w:fldChar w:fldCharType="end"/>
      </w:r>
      <w:bookmarkEnd w:id="33"/>
      <w:r w:rsidRPr="00974EF9">
        <w:t xml:space="preserve">: Enhanced IFF test system supporting two TRPs with TDL channel models (at most) sequentially, left at </w:t>
      </w:r>
      <w:r w:rsidRPr="00974EF9">
        <w:rPr>
          <w:i/>
        </w:rPr>
        <w:t>t</w:t>
      </w:r>
      <w:r w:rsidRPr="00974EF9">
        <w:t>=</w:t>
      </w:r>
      <w:r w:rsidRPr="00974EF9">
        <w:rPr>
          <w:i/>
        </w:rPr>
        <w:t>t</w:t>
      </w:r>
      <w:r w:rsidRPr="00974EF9">
        <w:rPr>
          <w:vertAlign w:val="subscript"/>
        </w:rPr>
        <w:t>0</w:t>
      </w:r>
      <w:r w:rsidRPr="00974EF9">
        <w:t xml:space="preserve"> and right at</w:t>
      </w:r>
      <w:r w:rsidRPr="00974EF9">
        <w:rPr>
          <w:i/>
        </w:rPr>
        <w:t xml:space="preserve"> t</w:t>
      </w:r>
      <w:r w:rsidRPr="00974EF9">
        <w:t>=</w:t>
      </w:r>
      <w:r w:rsidRPr="00974EF9">
        <w:rPr>
          <w:i/>
        </w:rPr>
        <w:t>t</w:t>
      </w:r>
      <w:r w:rsidRPr="00974EF9">
        <w:rPr>
          <w:vertAlign w:val="subscript"/>
        </w:rPr>
        <w:t>0</w:t>
      </w:r>
      <w:r w:rsidRPr="00974EF9">
        <w:t>+</w:t>
      </w:r>
      <w:r w:rsidRPr="00974EF9">
        <w:rPr>
          <w:rFonts w:ascii="Symbol" w:hAnsi="Symbol"/>
        </w:rPr>
        <w:t>D</w:t>
      </w:r>
      <w:r w:rsidRPr="00974EF9">
        <w:rPr>
          <w:i/>
        </w:rPr>
        <w:t>T</w:t>
      </w:r>
      <w:r w:rsidRPr="00974EF9">
        <w:t xml:space="preserve"> with a </w:t>
      </w:r>
      <w:r w:rsidR="004D3B34" w:rsidRPr="00974EF9">
        <w:t>6</w:t>
      </w:r>
      <w:r w:rsidRPr="00974EF9">
        <w:t>0° angular offset.</w:t>
      </w:r>
    </w:p>
    <w:p w14:paraId="470B34D9" w14:textId="5FC33040" w:rsidR="00B67763" w:rsidRPr="00974EF9" w:rsidRDefault="00B67763" w:rsidP="00B67763">
      <w:pPr>
        <w:pStyle w:val="Caption"/>
      </w:pPr>
      <w:bookmarkStart w:id="34" w:name="_Ref165233932"/>
      <w:r w:rsidRPr="00974EF9">
        <w:t xml:space="preserve">Observation </w:t>
      </w:r>
      <w:r w:rsidRPr="00974EF9">
        <w:rPr>
          <w:color w:val="2B579A"/>
          <w:shd w:val="clear" w:color="auto" w:fill="E6E6E6"/>
        </w:rPr>
        <w:fldChar w:fldCharType="begin"/>
      </w:r>
      <w:r w:rsidRPr="00974EF9">
        <w:instrText xml:space="preserve"> SEQ Observation \* ARABIC </w:instrText>
      </w:r>
      <w:r w:rsidRPr="00974EF9">
        <w:rPr>
          <w:color w:val="2B579A"/>
          <w:shd w:val="clear" w:color="auto" w:fill="E6E6E6"/>
        </w:rPr>
        <w:fldChar w:fldCharType="separate"/>
      </w:r>
      <w:r w:rsidR="00DE0104">
        <w:rPr>
          <w:noProof/>
        </w:rPr>
        <w:t>15</w:t>
      </w:r>
      <w:r w:rsidRPr="00974EF9">
        <w:rPr>
          <w:color w:val="2B579A"/>
          <w:shd w:val="clear" w:color="auto" w:fill="E6E6E6"/>
        </w:rPr>
        <w:fldChar w:fldCharType="end"/>
      </w:r>
      <w:r w:rsidRPr="00974EF9">
        <w:t xml:space="preserve">: Multiple TRPs can be presented to the UE sequentially without </w:t>
      </w:r>
      <w:r w:rsidR="007F2D09" w:rsidRPr="00974EF9">
        <w:t>UE positioner movements with either the Enhanced IFF or FR2 MIMO OTA test system</w:t>
      </w:r>
      <w:r w:rsidR="006C4C6A" w:rsidRPr="00974EF9">
        <w:t xml:space="preserve"> with insignificant delays</w:t>
      </w:r>
      <w:r w:rsidRPr="00974EF9">
        <w:t>.</w:t>
      </w:r>
      <w:bookmarkEnd w:id="34"/>
      <w:r w:rsidRPr="00974EF9">
        <w:t xml:space="preserve"> </w:t>
      </w:r>
    </w:p>
    <w:p w14:paraId="5DBA7FA9" w14:textId="77777777" w:rsidR="00E32678" w:rsidRDefault="00E32678">
      <w:pPr>
        <w:spacing w:after="0"/>
      </w:pPr>
    </w:p>
    <w:p w14:paraId="7A3BA2A0" w14:textId="2446B7F1" w:rsidR="00A25EDB" w:rsidRPr="00974EF9" w:rsidRDefault="00E32678">
      <w:pPr>
        <w:spacing w:after="0"/>
      </w:pPr>
      <w:r>
        <w:fldChar w:fldCharType="begin"/>
      </w:r>
      <w:r>
        <w:instrText xml:space="preserve"> REF _Ref166142668 \h </w:instrText>
      </w:r>
      <w:r>
        <w:fldChar w:fldCharType="separate"/>
      </w:r>
      <w:r w:rsidRPr="00974EF9">
        <w:t xml:space="preserve">Table </w:t>
      </w:r>
      <w:r>
        <w:rPr>
          <w:noProof/>
        </w:rPr>
        <w:t>1</w:t>
      </w:r>
      <w:r>
        <w:fldChar w:fldCharType="end"/>
      </w:r>
      <w:r>
        <w:t xml:space="preserve"> summarizes the applicability of the three different OTA test systems/methodologies to various</w:t>
      </w:r>
      <w:r w:rsidR="00207BA0" w:rsidRPr="00207BA0">
        <w:t xml:space="preserve"> </w:t>
      </w:r>
      <w:r w:rsidR="00207BA0" w:rsidRPr="00974EF9">
        <w:t>testability criteria for AI/ML beam management</w:t>
      </w:r>
      <w:r w:rsidR="00207BA0">
        <w:t xml:space="preserve">. </w:t>
      </w:r>
      <w:r w:rsidR="00A25EDB" w:rsidRPr="00974EF9">
        <w:br w:type="page"/>
      </w:r>
    </w:p>
    <w:p w14:paraId="7CDA41C8" w14:textId="70BBDB10" w:rsidR="00062FA8" w:rsidRPr="00974EF9" w:rsidRDefault="00EB7B9C" w:rsidP="00EB7B9C">
      <w:pPr>
        <w:pStyle w:val="Caption"/>
      </w:pPr>
      <w:bookmarkStart w:id="35" w:name="_Ref166142668"/>
      <w:r w:rsidRPr="00974EF9">
        <w:lastRenderedPageBreak/>
        <w:t xml:space="preserve">Table </w:t>
      </w:r>
      <w:r w:rsidRPr="00974EF9">
        <w:fldChar w:fldCharType="begin"/>
      </w:r>
      <w:r w:rsidRPr="00974EF9">
        <w:instrText xml:space="preserve"> SEQ Table \* ARABIC </w:instrText>
      </w:r>
      <w:r w:rsidRPr="00974EF9">
        <w:fldChar w:fldCharType="separate"/>
      </w:r>
      <w:r w:rsidR="00DE0104">
        <w:rPr>
          <w:noProof/>
        </w:rPr>
        <w:t>1</w:t>
      </w:r>
      <w:r w:rsidRPr="00974EF9">
        <w:fldChar w:fldCharType="end"/>
      </w:r>
      <w:bookmarkEnd w:id="35"/>
      <w:r w:rsidRPr="00974EF9">
        <w:t>: Applicability</w:t>
      </w:r>
      <w:r w:rsidR="00B8279A" w:rsidRPr="00974EF9">
        <w:t xml:space="preserve"> of </w:t>
      </w:r>
      <w:r w:rsidR="00147BBD" w:rsidRPr="00974EF9">
        <w:t>e</w:t>
      </w:r>
      <w:r w:rsidR="00B8279A" w:rsidRPr="00974EF9">
        <w:t xml:space="preserve">xisting OTA </w:t>
      </w:r>
      <w:r w:rsidR="00147BBD" w:rsidRPr="00974EF9">
        <w:t>t</w:t>
      </w:r>
      <w:r w:rsidR="00B8279A" w:rsidRPr="00974EF9">
        <w:t xml:space="preserve">est </w:t>
      </w:r>
      <w:r w:rsidR="00147BBD" w:rsidRPr="00974EF9">
        <w:t>s</w:t>
      </w:r>
      <w:r w:rsidR="00B8279A" w:rsidRPr="00974EF9">
        <w:t>ystems to testability crite</w:t>
      </w:r>
      <w:r w:rsidR="00147BBD" w:rsidRPr="00974EF9">
        <w:t xml:space="preserve">ria for </w:t>
      </w:r>
      <w:r w:rsidR="00B8279A" w:rsidRPr="00974EF9">
        <w:t xml:space="preserve">AI/ML </w:t>
      </w:r>
      <w:r w:rsidR="00147BBD" w:rsidRPr="00974EF9">
        <w:t>b</w:t>
      </w:r>
      <w:r w:rsidR="00B8279A" w:rsidRPr="00974EF9">
        <w:t xml:space="preserve">eam </w:t>
      </w:r>
      <w:r w:rsidR="00147BBD" w:rsidRPr="00974EF9">
        <w:t>m</w:t>
      </w:r>
      <w:r w:rsidR="00B8279A" w:rsidRPr="00974EF9">
        <w:t>anagement</w:t>
      </w:r>
    </w:p>
    <w:tbl>
      <w:tblPr>
        <w:tblStyle w:val="TableGrid"/>
        <w:tblW w:w="0" w:type="auto"/>
        <w:tblLook w:val="04A0" w:firstRow="1" w:lastRow="0" w:firstColumn="1" w:lastColumn="0" w:noHBand="0" w:noVBand="1"/>
      </w:tblPr>
      <w:tblGrid>
        <w:gridCol w:w="2503"/>
        <w:gridCol w:w="2376"/>
        <w:gridCol w:w="2376"/>
        <w:gridCol w:w="2376"/>
      </w:tblGrid>
      <w:tr w:rsidR="00556758" w:rsidRPr="00974EF9" w14:paraId="5EF6686B" w14:textId="77777777" w:rsidTr="00167E19">
        <w:tc>
          <w:tcPr>
            <w:tcW w:w="2725" w:type="dxa"/>
          </w:tcPr>
          <w:p w14:paraId="0F9B36AD" w14:textId="52E2C6B7" w:rsidR="00556758" w:rsidRPr="00974EF9" w:rsidRDefault="00556758" w:rsidP="00CB3EFB">
            <w:pPr>
              <w:rPr>
                <w:b/>
                <w:bCs/>
              </w:rPr>
            </w:pPr>
            <w:r w:rsidRPr="00974EF9">
              <w:rPr>
                <w:b/>
                <w:bCs/>
              </w:rPr>
              <w:t>Applicability Criteria</w:t>
            </w:r>
          </w:p>
        </w:tc>
        <w:tc>
          <w:tcPr>
            <w:tcW w:w="2302" w:type="dxa"/>
          </w:tcPr>
          <w:p w14:paraId="6028F303" w14:textId="77777777" w:rsidR="001F4713" w:rsidRPr="00974EF9" w:rsidRDefault="001F4713" w:rsidP="00CB3EFB">
            <w:pPr>
              <w:rPr>
                <w:b/>
                <w:bCs/>
              </w:rPr>
            </w:pPr>
            <w:r w:rsidRPr="00974EF9">
              <w:rPr>
                <w:b/>
                <w:bCs/>
              </w:rPr>
              <w:t>IFF</w:t>
            </w:r>
          </w:p>
          <w:p w14:paraId="508D491D" w14:textId="1DFFB559" w:rsidR="00556758" w:rsidRPr="00974EF9" w:rsidRDefault="001F4713" w:rsidP="00CB3EFB">
            <w:pPr>
              <w:rPr>
                <w:b/>
                <w:bCs/>
              </w:rPr>
            </w:pPr>
            <w:r w:rsidRPr="00974EF9">
              <w:rPr>
                <w:b/>
                <w:noProof/>
                <w:color w:val="2B579A"/>
                <w:shd w:val="clear" w:color="auto" w:fill="E6E6E6"/>
              </w:rPr>
              <w:drawing>
                <wp:inline distT="0" distB="0" distL="0" distR="0" wp14:anchorId="0E88C51A" wp14:editId="74FABD23">
                  <wp:extent cx="1371600" cy="1258662"/>
                  <wp:effectExtent l="0" t="0" r="0" b="0"/>
                  <wp:docPr id="2040598708" name="Picture 2040598708" descr="A diagram of a motor coordinat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73787" name="Picture 5" descr="A diagram of a motor coordinates&#10;&#10;Description automatically generated"/>
                          <pic:cNvPicPr>
                            <a:picLocks noChangeAspect="1" noChangeArrowheads="1"/>
                          </pic:cNvPicPr>
                        </pic:nvPicPr>
                        <pic:blipFill rotWithShape="1">
                          <a:blip r:embed="rId11">
                            <a:extLst>
                              <a:ext uri="{28A0092B-C50C-407E-A947-70E740481C1C}">
                                <a14:useLocalDpi xmlns:a14="http://schemas.microsoft.com/office/drawing/2010/main" val="0"/>
                              </a:ext>
                            </a:extLst>
                          </a:blip>
                          <a:srcRect t="12950"/>
                          <a:stretch/>
                        </pic:blipFill>
                        <pic:spPr bwMode="auto">
                          <a:xfrm>
                            <a:off x="0" y="0"/>
                            <a:ext cx="1371600" cy="125866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302" w:type="dxa"/>
          </w:tcPr>
          <w:p w14:paraId="41AD24C3" w14:textId="77777777" w:rsidR="00556758" w:rsidRPr="00974EF9" w:rsidRDefault="001F4713" w:rsidP="00CB3EFB">
            <w:pPr>
              <w:rPr>
                <w:b/>
                <w:bCs/>
              </w:rPr>
            </w:pPr>
            <w:r w:rsidRPr="00974EF9">
              <w:rPr>
                <w:b/>
                <w:bCs/>
              </w:rPr>
              <w:t>Enhanced IFF</w:t>
            </w:r>
          </w:p>
          <w:p w14:paraId="573AB533" w14:textId="4FE1A904" w:rsidR="001F4713" w:rsidRPr="00974EF9" w:rsidRDefault="001F4713" w:rsidP="00CB3EFB">
            <w:pPr>
              <w:rPr>
                <w:b/>
                <w:bCs/>
              </w:rPr>
            </w:pPr>
            <w:r w:rsidRPr="00974EF9">
              <w:rPr>
                <w:b/>
                <w:bCs/>
                <w:noProof/>
                <w:color w:val="2B579A"/>
                <w:shd w:val="clear" w:color="auto" w:fill="E6E6E6"/>
              </w:rPr>
              <w:drawing>
                <wp:inline distT="0" distB="0" distL="0" distR="0" wp14:anchorId="1F1DF13F" wp14:editId="748F8C07">
                  <wp:extent cx="1371600" cy="866027"/>
                  <wp:effectExtent l="0" t="0" r="0" b="0"/>
                  <wp:docPr id="323105695" name="Picture 323105695"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404944" name="Picture 2" descr="A diagram of a machine&#10;&#10;Description automatically generated"/>
                          <pic:cNvPicPr>
                            <a:picLocks noChangeAspect="1" noChangeArrowheads="1"/>
                          </pic:cNvPicPr>
                        </pic:nvPicPr>
                        <pic:blipFill rotWithShape="1">
                          <a:blip r:embed="rId12">
                            <a:extLst>
                              <a:ext uri="{28A0092B-C50C-407E-A947-70E740481C1C}">
                                <a14:useLocalDpi xmlns:a14="http://schemas.microsoft.com/office/drawing/2010/main" val="0"/>
                              </a:ext>
                            </a:extLst>
                          </a:blip>
                          <a:srcRect t="20940"/>
                          <a:stretch/>
                        </pic:blipFill>
                        <pic:spPr bwMode="auto">
                          <a:xfrm>
                            <a:off x="0" y="0"/>
                            <a:ext cx="1371600" cy="86602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302" w:type="dxa"/>
          </w:tcPr>
          <w:p w14:paraId="2CD47443" w14:textId="77777777" w:rsidR="00556758" w:rsidRPr="00974EF9" w:rsidRDefault="001F4713" w:rsidP="00CB3EFB">
            <w:pPr>
              <w:rPr>
                <w:b/>
                <w:bCs/>
              </w:rPr>
            </w:pPr>
            <w:r w:rsidRPr="00974EF9">
              <w:rPr>
                <w:b/>
                <w:bCs/>
              </w:rPr>
              <w:t>FR2 MIMO OTA</w:t>
            </w:r>
          </w:p>
          <w:p w14:paraId="0246534D" w14:textId="220CA71E" w:rsidR="001F4713" w:rsidRPr="00974EF9" w:rsidRDefault="001F4713" w:rsidP="00CB3EFB">
            <w:pPr>
              <w:rPr>
                <w:b/>
                <w:bCs/>
              </w:rPr>
            </w:pPr>
            <w:r w:rsidRPr="00974EF9">
              <w:rPr>
                <w:b/>
                <w:noProof/>
                <w:color w:val="2B579A"/>
                <w:shd w:val="clear" w:color="auto" w:fill="E6E6E6"/>
              </w:rPr>
              <w:drawing>
                <wp:inline distT="0" distB="0" distL="0" distR="0" wp14:anchorId="5A73FF2A" wp14:editId="0651A520">
                  <wp:extent cx="1371600" cy="1504748"/>
                  <wp:effectExtent l="0" t="0" r="0" b="635"/>
                  <wp:docPr id="494446351" name="Picture 494446351" descr="A grey round object with a green arrow and several blue ligh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314944" name="Picture 3" descr="A grey round object with a green arrow and several blue lights&#10;&#10;Description automatically generated with medium confidence"/>
                          <pic:cNvPicPr>
                            <a:picLocks noChangeAspect="1" noChangeArrowheads="1"/>
                          </pic:cNvPicPr>
                        </pic:nvPicPr>
                        <pic:blipFill rotWithShape="1">
                          <a:blip r:embed="rId15">
                            <a:extLst>
                              <a:ext uri="{28A0092B-C50C-407E-A947-70E740481C1C}">
                                <a14:useLocalDpi xmlns:a14="http://schemas.microsoft.com/office/drawing/2010/main" val="0"/>
                              </a:ext>
                            </a:extLst>
                          </a:blip>
                          <a:srcRect t="19039"/>
                          <a:stretch/>
                        </pic:blipFill>
                        <pic:spPr bwMode="auto">
                          <a:xfrm>
                            <a:off x="0" y="0"/>
                            <a:ext cx="1371600" cy="150474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56758" w:rsidRPr="00974EF9" w14:paraId="24156FC3" w14:textId="77777777" w:rsidTr="00167E19">
        <w:tc>
          <w:tcPr>
            <w:tcW w:w="2725" w:type="dxa"/>
          </w:tcPr>
          <w:p w14:paraId="2E10BA99" w14:textId="0D3E1A4C" w:rsidR="00556758" w:rsidRPr="00974EF9" w:rsidRDefault="001F4713" w:rsidP="00CB3EFB">
            <w:pPr>
              <w:rPr>
                <w:b/>
                <w:bCs/>
              </w:rPr>
            </w:pPr>
            <w:r w:rsidRPr="00974EF9">
              <w:rPr>
                <w:b/>
                <w:bCs/>
              </w:rPr>
              <w:t>CDL Channel Models</w:t>
            </w:r>
          </w:p>
        </w:tc>
        <w:tc>
          <w:tcPr>
            <w:tcW w:w="2302" w:type="dxa"/>
          </w:tcPr>
          <w:p w14:paraId="52D35560" w14:textId="4650D6DF" w:rsidR="00556758" w:rsidRPr="00974EF9" w:rsidRDefault="000E105B" w:rsidP="00CB3EFB">
            <w:r w:rsidRPr="00974EF9">
              <w:t>No</w:t>
            </w:r>
          </w:p>
        </w:tc>
        <w:tc>
          <w:tcPr>
            <w:tcW w:w="2302" w:type="dxa"/>
          </w:tcPr>
          <w:p w14:paraId="107F1CE5" w14:textId="4046CC08" w:rsidR="00556758" w:rsidRPr="00974EF9" w:rsidRDefault="000E105B" w:rsidP="00CB3EFB">
            <w:r w:rsidRPr="00974EF9">
              <w:t>No</w:t>
            </w:r>
          </w:p>
        </w:tc>
        <w:tc>
          <w:tcPr>
            <w:tcW w:w="2302" w:type="dxa"/>
          </w:tcPr>
          <w:p w14:paraId="77842892" w14:textId="76E4CCA0" w:rsidR="00556758" w:rsidRPr="00974EF9" w:rsidRDefault="000E105B" w:rsidP="00CB3EFB">
            <w:r w:rsidRPr="00974EF9">
              <w:t>Yes</w:t>
            </w:r>
          </w:p>
        </w:tc>
      </w:tr>
      <w:tr w:rsidR="000E105B" w:rsidRPr="00974EF9" w14:paraId="6C9E5700" w14:textId="77777777" w:rsidTr="00167E19">
        <w:tc>
          <w:tcPr>
            <w:tcW w:w="2725" w:type="dxa"/>
          </w:tcPr>
          <w:p w14:paraId="656D5618" w14:textId="26EDD0F0" w:rsidR="000E105B" w:rsidRPr="00974EF9" w:rsidRDefault="000E105B" w:rsidP="000E105B">
            <w:pPr>
              <w:rPr>
                <w:b/>
                <w:bCs/>
              </w:rPr>
            </w:pPr>
            <w:r w:rsidRPr="00974EF9">
              <w:rPr>
                <w:b/>
                <w:bCs/>
              </w:rPr>
              <w:t>TDL Channel Models</w:t>
            </w:r>
          </w:p>
        </w:tc>
        <w:tc>
          <w:tcPr>
            <w:tcW w:w="2302" w:type="dxa"/>
          </w:tcPr>
          <w:p w14:paraId="2E8CB0C9" w14:textId="5E280CD7" w:rsidR="000E105B" w:rsidRPr="00974EF9" w:rsidRDefault="000E105B" w:rsidP="000E105B">
            <w:r w:rsidRPr="00974EF9">
              <w:t>Yes</w:t>
            </w:r>
          </w:p>
        </w:tc>
        <w:tc>
          <w:tcPr>
            <w:tcW w:w="2302" w:type="dxa"/>
          </w:tcPr>
          <w:p w14:paraId="6666CF3B" w14:textId="257876FC" w:rsidR="000E105B" w:rsidRPr="00974EF9" w:rsidRDefault="000E105B" w:rsidP="000E105B">
            <w:r w:rsidRPr="00974EF9">
              <w:t>Yes</w:t>
            </w:r>
          </w:p>
        </w:tc>
        <w:tc>
          <w:tcPr>
            <w:tcW w:w="2302" w:type="dxa"/>
          </w:tcPr>
          <w:p w14:paraId="1128FDD4" w14:textId="617179D0" w:rsidR="000E105B" w:rsidRPr="00974EF9" w:rsidRDefault="000E105B" w:rsidP="000E105B">
            <w:r w:rsidRPr="00974EF9">
              <w:t>Yes</w:t>
            </w:r>
          </w:p>
        </w:tc>
      </w:tr>
      <w:tr w:rsidR="000E105B" w:rsidRPr="00974EF9" w14:paraId="6BEA87E5" w14:textId="77777777" w:rsidTr="00167E19">
        <w:tc>
          <w:tcPr>
            <w:tcW w:w="2725" w:type="dxa"/>
          </w:tcPr>
          <w:p w14:paraId="117C828E" w14:textId="5A3B9BB6" w:rsidR="000E105B" w:rsidRPr="00974EF9" w:rsidRDefault="000E105B" w:rsidP="000E105B">
            <w:pPr>
              <w:rPr>
                <w:b/>
                <w:bCs/>
              </w:rPr>
            </w:pPr>
            <w:r w:rsidRPr="00974EF9">
              <w:rPr>
                <w:b/>
                <w:bCs/>
              </w:rPr>
              <w:t>Multiple TRPs simultaneously</w:t>
            </w:r>
          </w:p>
        </w:tc>
        <w:tc>
          <w:tcPr>
            <w:tcW w:w="2302" w:type="dxa"/>
          </w:tcPr>
          <w:p w14:paraId="70A93642" w14:textId="1FF5BDBD" w:rsidR="000E105B" w:rsidRPr="00974EF9" w:rsidRDefault="000E105B" w:rsidP="000E105B">
            <w:r w:rsidRPr="00974EF9">
              <w:t>No</w:t>
            </w:r>
          </w:p>
        </w:tc>
        <w:tc>
          <w:tcPr>
            <w:tcW w:w="2302" w:type="dxa"/>
          </w:tcPr>
          <w:p w14:paraId="2693766B" w14:textId="2CB6463D" w:rsidR="000E105B" w:rsidRPr="00974EF9" w:rsidRDefault="000E105B" w:rsidP="000E105B">
            <w:r w:rsidRPr="00974EF9">
              <w:t>Yes</w:t>
            </w:r>
          </w:p>
        </w:tc>
        <w:tc>
          <w:tcPr>
            <w:tcW w:w="2302" w:type="dxa"/>
          </w:tcPr>
          <w:p w14:paraId="0232A4D7" w14:textId="67B1536C" w:rsidR="000E105B" w:rsidRPr="00974EF9" w:rsidRDefault="000E105B" w:rsidP="000E105B">
            <w:r w:rsidRPr="00974EF9">
              <w:t>Yes</w:t>
            </w:r>
          </w:p>
        </w:tc>
      </w:tr>
      <w:tr w:rsidR="00AC1DD1" w:rsidRPr="00974EF9" w14:paraId="6AA57A26" w14:textId="77777777" w:rsidTr="00167E19">
        <w:tc>
          <w:tcPr>
            <w:tcW w:w="2725" w:type="dxa"/>
          </w:tcPr>
          <w:p w14:paraId="68BF5B72" w14:textId="37CC4869" w:rsidR="00AC1DD1" w:rsidRPr="00974EF9" w:rsidRDefault="002F301C" w:rsidP="000E105B">
            <w:pPr>
              <w:rPr>
                <w:b/>
                <w:bCs/>
              </w:rPr>
            </w:pPr>
            <w:r w:rsidRPr="00974EF9">
              <w:rPr>
                <w:b/>
                <w:bCs/>
              </w:rPr>
              <w:t xml:space="preserve">True </w:t>
            </w:r>
            <w:r w:rsidR="00AC1DD1" w:rsidRPr="00974EF9">
              <w:rPr>
                <w:b/>
                <w:bCs/>
              </w:rPr>
              <w:t>FF Conditions</w:t>
            </w:r>
          </w:p>
        </w:tc>
        <w:tc>
          <w:tcPr>
            <w:tcW w:w="2302" w:type="dxa"/>
          </w:tcPr>
          <w:p w14:paraId="10241B8E" w14:textId="0F6EEBFE" w:rsidR="00AC1DD1" w:rsidRPr="00974EF9" w:rsidRDefault="00AC1DD1" w:rsidP="000E105B">
            <w:r w:rsidRPr="00974EF9">
              <w:t>Yes</w:t>
            </w:r>
          </w:p>
        </w:tc>
        <w:tc>
          <w:tcPr>
            <w:tcW w:w="2302" w:type="dxa"/>
          </w:tcPr>
          <w:p w14:paraId="5441C2B8" w14:textId="54B3294C" w:rsidR="00AC1DD1" w:rsidRPr="00974EF9" w:rsidRDefault="00AC1DD1" w:rsidP="000E105B">
            <w:r w:rsidRPr="00974EF9">
              <w:t>Yes</w:t>
            </w:r>
          </w:p>
        </w:tc>
        <w:tc>
          <w:tcPr>
            <w:tcW w:w="2302" w:type="dxa"/>
          </w:tcPr>
          <w:p w14:paraId="79D7E628" w14:textId="0DB77688" w:rsidR="00AC1DD1" w:rsidRPr="00974EF9" w:rsidRDefault="00AC1DD1" w:rsidP="000E105B">
            <w:r w:rsidRPr="00974EF9">
              <w:t>Not necessarily</w:t>
            </w:r>
          </w:p>
        </w:tc>
      </w:tr>
      <w:tr w:rsidR="00AC1DD1" w:rsidRPr="00974EF9" w14:paraId="7B298298" w14:textId="77777777" w:rsidTr="00167E19">
        <w:tc>
          <w:tcPr>
            <w:tcW w:w="2725" w:type="dxa"/>
          </w:tcPr>
          <w:p w14:paraId="42FDED6A" w14:textId="6C5972FC" w:rsidR="00AC1DD1" w:rsidRPr="00974EF9" w:rsidRDefault="00A55A81" w:rsidP="000E105B">
            <w:pPr>
              <w:rPr>
                <w:b/>
                <w:bCs/>
              </w:rPr>
            </w:pPr>
            <w:r w:rsidRPr="00974EF9">
              <w:rPr>
                <w:b/>
                <w:bCs/>
              </w:rPr>
              <w:t xml:space="preserve">Multiple TRPs with CDL channel models </w:t>
            </w:r>
            <w:r w:rsidR="00BD241F" w:rsidRPr="00974EF9">
              <w:rPr>
                <w:b/>
                <w:bCs/>
              </w:rPr>
              <w:t xml:space="preserve">presented </w:t>
            </w:r>
            <w:r w:rsidRPr="00974EF9">
              <w:rPr>
                <w:b/>
                <w:bCs/>
              </w:rPr>
              <w:t>simultaneously</w:t>
            </w:r>
          </w:p>
        </w:tc>
        <w:tc>
          <w:tcPr>
            <w:tcW w:w="2302" w:type="dxa"/>
          </w:tcPr>
          <w:p w14:paraId="2289D6EC" w14:textId="6BF91A5A" w:rsidR="00AC1DD1" w:rsidRPr="00974EF9" w:rsidRDefault="00A55A81" w:rsidP="000E105B">
            <w:r w:rsidRPr="00974EF9">
              <w:t>No</w:t>
            </w:r>
          </w:p>
        </w:tc>
        <w:tc>
          <w:tcPr>
            <w:tcW w:w="2302" w:type="dxa"/>
          </w:tcPr>
          <w:p w14:paraId="1D06E64A" w14:textId="0625B6D3" w:rsidR="00AC1DD1" w:rsidRPr="00974EF9" w:rsidRDefault="00A55A81" w:rsidP="000E105B">
            <w:r w:rsidRPr="00974EF9">
              <w:t>No</w:t>
            </w:r>
          </w:p>
        </w:tc>
        <w:tc>
          <w:tcPr>
            <w:tcW w:w="2302" w:type="dxa"/>
          </w:tcPr>
          <w:p w14:paraId="2CBD7475" w14:textId="4756B932" w:rsidR="00AC1DD1" w:rsidRPr="00974EF9" w:rsidRDefault="00A55A81" w:rsidP="000E105B">
            <w:r w:rsidRPr="00974EF9">
              <w:t xml:space="preserve">Requires </w:t>
            </w:r>
            <w:r w:rsidR="00CB2067" w:rsidRPr="00974EF9">
              <w:t xml:space="preserve">upgrade </w:t>
            </w:r>
            <w:r w:rsidR="00517113" w:rsidRPr="00974EF9">
              <w:t xml:space="preserve">whose cost &amp; complexity </w:t>
            </w:r>
            <w:r w:rsidR="00464074" w:rsidRPr="00974EF9">
              <w:t xml:space="preserve">might be </w:t>
            </w:r>
            <w:r w:rsidR="00410BF2" w:rsidRPr="00974EF9">
              <w:t>not negligible</w:t>
            </w:r>
          </w:p>
        </w:tc>
      </w:tr>
      <w:tr w:rsidR="000E7DFC" w:rsidRPr="00974EF9" w14:paraId="36C0EC18" w14:textId="77777777" w:rsidTr="00167E19">
        <w:tc>
          <w:tcPr>
            <w:tcW w:w="2725" w:type="dxa"/>
          </w:tcPr>
          <w:p w14:paraId="3B82E566" w14:textId="63A1052F" w:rsidR="00F40065" w:rsidRPr="00974EF9" w:rsidRDefault="00F40065" w:rsidP="00F40065">
            <w:pPr>
              <w:rPr>
                <w:b/>
                <w:bCs/>
              </w:rPr>
            </w:pPr>
            <w:r w:rsidRPr="00974EF9">
              <w:rPr>
                <w:b/>
                <w:bCs/>
              </w:rPr>
              <w:t>Multiple TRPs with TDL channel models presented simultaneously</w:t>
            </w:r>
            <w:r w:rsidR="00AA4772" w:rsidRPr="00974EF9">
              <w:rPr>
                <w:b/>
                <w:bCs/>
              </w:rPr>
              <w:t xml:space="preserve"> </w:t>
            </w:r>
            <w:r w:rsidR="001562DE" w:rsidRPr="00974EF9">
              <w:rPr>
                <w:b/>
                <w:bCs/>
              </w:rPr>
              <w:t xml:space="preserve">or sequentially at </w:t>
            </w:r>
            <w:r w:rsidR="001562DE" w:rsidRPr="00974EF9">
              <w:rPr>
                <w:b/>
                <w:bCs/>
                <w:i/>
                <w:iCs/>
              </w:rPr>
              <w:t>t</w:t>
            </w:r>
            <w:r w:rsidR="001562DE" w:rsidRPr="00974EF9">
              <w:rPr>
                <w:b/>
                <w:bCs/>
                <w:vertAlign w:val="subscript"/>
              </w:rPr>
              <w:t>0</w:t>
            </w:r>
            <w:r w:rsidR="001562DE" w:rsidRPr="00974EF9">
              <w:rPr>
                <w:b/>
                <w:bCs/>
              </w:rPr>
              <w:t xml:space="preserve"> and </w:t>
            </w:r>
            <w:r w:rsidR="001562DE" w:rsidRPr="00974EF9">
              <w:rPr>
                <w:b/>
                <w:bCs/>
                <w:i/>
                <w:iCs/>
              </w:rPr>
              <w:t>t</w:t>
            </w:r>
            <w:r w:rsidR="001562DE" w:rsidRPr="00974EF9">
              <w:rPr>
                <w:b/>
                <w:bCs/>
                <w:vertAlign w:val="subscript"/>
              </w:rPr>
              <w:t>0</w:t>
            </w:r>
            <w:r w:rsidR="001562DE" w:rsidRPr="00974EF9">
              <w:rPr>
                <w:b/>
                <w:bCs/>
              </w:rPr>
              <w:t> + </w:t>
            </w:r>
            <w:r w:rsidR="001562DE" w:rsidRPr="00974EF9">
              <w:rPr>
                <w:rFonts w:ascii="Symbol" w:hAnsi="Symbol"/>
                <w:b/>
                <w:bCs/>
              </w:rPr>
              <w:t>D</w:t>
            </w:r>
            <w:r w:rsidR="001562DE" w:rsidRPr="00974EF9">
              <w:rPr>
                <w:b/>
                <w:bCs/>
                <w:i/>
                <w:iCs/>
              </w:rPr>
              <w:t>T</w:t>
            </w:r>
            <w:r w:rsidR="001562DE" w:rsidRPr="00974EF9">
              <w:rPr>
                <w:b/>
                <w:bCs/>
              </w:rPr>
              <w:t xml:space="preserve"> (without positioner movement)</w:t>
            </w:r>
          </w:p>
        </w:tc>
        <w:tc>
          <w:tcPr>
            <w:tcW w:w="2302" w:type="dxa"/>
          </w:tcPr>
          <w:p w14:paraId="27A74D27" w14:textId="57F7CE43" w:rsidR="00F40065" w:rsidRPr="00974EF9" w:rsidRDefault="00F40065" w:rsidP="00F40065">
            <w:r w:rsidRPr="00974EF9">
              <w:t>No</w:t>
            </w:r>
          </w:p>
        </w:tc>
        <w:tc>
          <w:tcPr>
            <w:tcW w:w="2302" w:type="dxa"/>
          </w:tcPr>
          <w:p w14:paraId="58479580" w14:textId="64D99401" w:rsidR="00F40065" w:rsidRPr="00974EF9" w:rsidRDefault="00F40065" w:rsidP="00F40065">
            <w:r w:rsidRPr="00974EF9">
              <w:t>Yes</w:t>
            </w:r>
          </w:p>
        </w:tc>
        <w:tc>
          <w:tcPr>
            <w:tcW w:w="2302" w:type="dxa"/>
          </w:tcPr>
          <w:p w14:paraId="4D3F4284" w14:textId="54E5C94D" w:rsidR="00F40065" w:rsidRPr="00974EF9" w:rsidRDefault="00F40065" w:rsidP="00F40065">
            <w:r w:rsidRPr="00974EF9">
              <w:t>Yes</w:t>
            </w:r>
          </w:p>
        </w:tc>
      </w:tr>
      <w:tr w:rsidR="00AC1DD1" w:rsidRPr="00974EF9" w14:paraId="195A174D" w14:textId="77777777" w:rsidTr="00167E19">
        <w:tc>
          <w:tcPr>
            <w:tcW w:w="2725" w:type="dxa"/>
          </w:tcPr>
          <w:p w14:paraId="18DF7391" w14:textId="32794D98" w:rsidR="00AC1DD1" w:rsidRPr="00974EF9" w:rsidRDefault="00143232" w:rsidP="000E105B">
            <w:pPr>
              <w:rPr>
                <w:b/>
                <w:bCs/>
              </w:rPr>
            </w:pPr>
            <w:r w:rsidRPr="00974EF9">
              <w:rPr>
                <w:b/>
                <w:bCs/>
              </w:rPr>
              <w:t xml:space="preserve">Multiple TRPs </w:t>
            </w:r>
            <w:r w:rsidR="009A3DDB" w:rsidRPr="00974EF9">
              <w:rPr>
                <w:b/>
                <w:bCs/>
              </w:rPr>
              <w:t xml:space="preserve">with </w:t>
            </w:r>
            <w:r w:rsidR="007415D7" w:rsidRPr="00974EF9">
              <w:rPr>
                <w:b/>
                <w:bCs/>
              </w:rPr>
              <w:t>C</w:t>
            </w:r>
            <w:r w:rsidR="009A3DDB" w:rsidRPr="00974EF9">
              <w:rPr>
                <w:b/>
                <w:bCs/>
              </w:rPr>
              <w:t>DL</w:t>
            </w:r>
            <w:r w:rsidR="009C068D" w:rsidRPr="00974EF9">
              <w:rPr>
                <w:b/>
                <w:bCs/>
              </w:rPr>
              <w:t xml:space="preserve"> channel models </w:t>
            </w:r>
            <w:r w:rsidR="00BD241F" w:rsidRPr="00974EF9">
              <w:rPr>
                <w:b/>
                <w:bCs/>
              </w:rPr>
              <w:t xml:space="preserve">presented </w:t>
            </w:r>
            <w:r w:rsidRPr="00974EF9">
              <w:rPr>
                <w:b/>
                <w:bCs/>
              </w:rPr>
              <w:t>sequentially</w:t>
            </w:r>
            <w:r w:rsidR="009C068D" w:rsidRPr="00974EF9">
              <w:rPr>
                <w:b/>
                <w:bCs/>
              </w:rPr>
              <w:t xml:space="preserve"> at </w:t>
            </w:r>
            <w:r w:rsidR="009C068D" w:rsidRPr="00974EF9">
              <w:rPr>
                <w:b/>
                <w:bCs/>
                <w:i/>
                <w:iCs/>
              </w:rPr>
              <w:t>t</w:t>
            </w:r>
            <w:r w:rsidR="009C068D" w:rsidRPr="00974EF9">
              <w:rPr>
                <w:b/>
                <w:bCs/>
                <w:vertAlign w:val="subscript"/>
              </w:rPr>
              <w:t>0</w:t>
            </w:r>
            <w:r w:rsidR="009C068D" w:rsidRPr="00974EF9">
              <w:rPr>
                <w:b/>
                <w:bCs/>
              </w:rPr>
              <w:t xml:space="preserve"> and </w:t>
            </w:r>
            <w:r w:rsidR="009C068D" w:rsidRPr="00974EF9">
              <w:rPr>
                <w:b/>
                <w:bCs/>
                <w:i/>
                <w:iCs/>
              </w:rPr>
              <w:t>t</w:t>
            </w:r>
            <w:r w:rsidR="009C068D" w:rsidRPr="00974EF9">
              <w:rPr>
                <w:b/>
                <w:bCs/>
                <w:vertAlign w:val="subscript"/>
              </w:rPr>
              <w:t>0</w:t>
            </w:r>
            <w:r w:rsidR="0059588D" w:rsidRPr="00974EF9">
              <w:rPr>
                <w:b/>
                <w:bCs/>
              </w:rPr>
              <w:t> </w:t>
            </w:r>
            <w:r w:rsidR="009C068D" w:rsidRPr="00974EF9">
              <w:rPr>
                <w:b/>
                <w:bCs/>
              </w:rPr>
              <w:t>+</w:t>
            </w:r>
            <w:r w:rsidR="0059588D" w:rsidRPr="00974EF9">
              <w:rPr>
                <w:b/>
                <w:bCs/>
              </w:rPr>
              <w:t> </w:t>
            </w:r>
            <w:r w:rsidR="009C068D" w:rsidRPr="00974EF9">
              <w:rPr>
                <w:rFonts w:ascii="Symbol" w:hAnsi="Symbol"/>
                <w:b/>
                <w:bCs/>
              </w:rPr>
              <w:t>D</w:t>
            </w:r>
            <w:r w:rsidR="009C068D" w:rsidRPr="00974EF9">
              <w:rPr>
                <w:b/>
                <w:bCs/>
                <w:i/>
                <w:iCs/>
              </w:rPr>
              <w:t>T</w:t>
            </w:r>
            <w:r w:rsidR="007415D7" w:rsidRPr="00974EF9">
              <w:rPr>
                <w:b/>
                <w:bCs/>
              </w:rPr>
              <w:t xml:space="preserve"> (using positioner movement)</w:t>
            </w:r>
          </w:p>
        </w:tc>
        <w:tc>
          <w:tcPr>
            <w:tcW w:w="2302" w:type="dxa"/>
          </w:tcPr>
          <w:p w14:paraId="4F6138D3" w14:textId="0B38D616" w:rsidR="00AC1DD1" w:rsidRPr="00974EF9" w:rsidRDefault="009C068D" w:rsidP="000E105B">
            <w:r w:rsidRPr="00974EF9">
              <w:t>No</w:t>
            </w:r>
          </w:p>
        </w:tc>
        <w:tc>
          <w:tcPr>
            <w:tcW w:w="2302" w:type="dxa"/>
          </w:tcPr>
          <w:p w14:paraId="5FCDC480" w14:textId="4EF33A9A" w:rsidR="00AC1DD1" w:rsidRPr="00974EF9" w:rsidRDefault="009C068D" w:rsidP="000E105B">
            <w:r w:rsidRPr="00974EF9">
              <w:t>No</w:t>
            </w:r>
          </w:p>
        </w:tc>
        <w:tc>
          <w:tcPr>
            <w:tcW w:w="2302" w:type="dxa"/>
          </w:tcPr>
          <w:p w14:paraId="73F85822" w14:textId="0E52A8E6" w:rsidR="00AC1DD1" w:rsidRPr="00974EF9" w:rsidRDefault="009C068D" w:rsidP="000E105B">
            <w:r w:rsidRPr="00974EF9">
              <w:t xml:space="preserve">Yes, but </w:t>
            </w:r>
            <w:r w:rsidR="0059588D" w:rsidRPr="00974EF9">
              <w:rPr>
                <w:rFonts w:ascii="Symbol" w:hAnsi="Symbol"/>
              </w:rPr>
              <w:t>D</w:t>
            </w:r>
            <w:r w:rsidR="0059588D" w:rsidRPr="00974EF9">
              <w:rPr>
                <w:i/>
                <w:iCs/>
              </w:rPr>
              <w:t>T≥</w:t>
            </w:r>
            <w:r w:rsidR="0059588D" w:rsidRPr="00974EF9">
              <w:t>1s might be excessive</w:t>
            </w:r>
            <w:r w:rsidR="0059588D" w:rsidRPr="00974EF9">
              <w:rPr>
                <w:i/>
                <w:iCs/>
              </w:rPr>
              <w:t xml:space="preserve"> </w:t>
            </w:r>
          </w:p>
        </w:tc>
      </w:tr>
      <w:tr w:rsidR="00DB1844" w:rsidRPr="00974EF9" w14:paraId="3CE74FF7" w14:textId="77777777" w:rsidTr="00167E19">
        <w:tc>
          <w:tcPr>
            <w:tcW w:w="2725" w:type="dxa"/>
          </w:tcPr>
          <w:p w14:paraId="2DD56BAC" w14:textId="1261F22E" w:rsidR="00DB1844" w:rsidRPr="00974EF9" w:rsidRDefault="00DB1844" w:rsidP="00DB1844">
            <w:pPr>
              <w:rPr>
                <w:b/>
                <w:bCs/>
              </w:rPr>
            </w:pPr>
            <w:r w:rsidRPr="00974EF9">
              <w:rPr>
                <w:b/>
                <w:bCs/>
              </w:rPr>
              <w:t xml:space="preserve">Multiple TRPs with at most TDL channel models presented sequentially at </w:t>
            </w:r>
            <w:r w:rsidRPr="00974EF9">
              <w:rPr>
                <w:b/>
                <w:bCs/>
                <w:i/>
                <w:iCs/>
              </w:rPr>
              <w:t>t</w:t>
            </w:r>
            <w:r w:rsidRPr="00974EF9">
              <w:rPr>
                <w:b/>
                <w:bCs/>
                <w:vertAlign w:val="subscript"/>
              </w:rPr>
              <w:t>0</w:t>
            </w:r>
            <w:r w:rsidRPr="00974EF9">
              <w:rPr>
                <w:b/>
                <w:bCs/>
              </w:rPr>
              <w:t xml:space="preserve"> and </w:t>
            </w:r>
            <w:r w:rsidRPr="00974EF9">
              <w:rPr>
                <w:b/>
                <w:bCs/>
                <w:i/>
                <w:iCs/>
              </w:rPr>
              <w:t>t</w:t>
            </w:r>
            <w:r w:rsidRPr="00974EF9">
              <w:rPr>
                <w:b/>
                <w:bCs/>
                <w:vertAlign w:val="subscript"/>
              </w:rPr>
              <w:t>0</w:t>
            </w:r>
            <w:r w:rsidRPr="00974EF9">
              <w:rPr>
                <w:b/>
                <w:bCs/>
              </w:rPr>
              <w:t> + </w:t>
            </w:r>
            <w:r w:rsidRPr="00974EF9">
              <w:rPr>
                <w:rFonts w:ascii="Symbol" w:hAnsi="Symbol"/>
                <w:b/>
                <w:bCs/>
              </w:rPr>
              <w:t>D</w:t>
            </w:r>
            <w:r w:rsidRPr="00974EF9">
              <w:rPr>
                <w:b/>
                <w:bCs/>
                <w:i/>
                <w:iCs/>
              </w:rPr>
              <w:t>T</w:t>
            </w:r>
            <w:r w:rsidRPr="00974EF9">
              <w:rPr>
                <w:b/>
                <w:bCs/>
              </w:rPr>
              <w:t xml:space="preserve"> (using positioner movement)</w:t>
            </w:r>
          </w:p>
        </w:tc>
        <w:tc>
          <w:tcPr>
            <w:tcW w:w="2302" w:type="dxa"/>
          </w:tcPr>
          <w:p w14:paraId="6F907F52" w14:textId="650B868F" w:rsidR="00DB1844" w:rsidRPr="00974EF9" w:rsidRDefault="00DB1844" w:rsidP="00DB1844">
            <w:r w:rsidRPr="00974EF9">
              <w:t xml:space="preserve">Yes, but </w:t>
            </w:r>
            <w:r w:rsidRPr="00974EF9">
              <w:rPr>
                <w:rFonts w:ascii="Symbol" w:hAnsi="Symbol"/>
              </w:rPr>
              <w:t>D</w:t>
            </w:r>
            <w:r w:rsidRPr="00974EF9">
              <w:rPr>
                <w:i/>
                <w:iCs/>
              </w:rPr>
              <w:t>T≥</w:t>
            </w:r>
            <w:r w:rsidRPr="00974EF9">
              <w:t xml:space="preserve">1s might be </w:t>
            </w:r>
            <w:r w:rsidR="009C174A" w:rsidRPr="00974EF9">
              <w:t>too slow</w:t>
            </w:r>
          </w:p>
        </w:tc>
        <w:tc>
          <w:tcPr>
            <w:tcW w:w="2302" w:type="dxa"/>
          </w:tcPr>
          <w:p w14:paraId="157164D4" w14:textId="0635FC29" w:rsidR="00DB1844" w:rsidRPr="00974EF9" w:rsidRDefault="00DB1844" w:rsidP="00DB1844">
            <w:r w:rsidRPr="00974EF9">
              <w:t xml:space="preserve">Yes, but </w:t>
            </w:r>
            <w:r w:rsidRPr="00974EF9">
              <w:rPr>
                <w:rFonts w:ascii="Symbol" w:hAnsi="Symbol"/>
              </w:rPr>
              <w:t>D</w:t>
            </w:r>
            <w:r w:rsidRPr="00974EF9">
              <w:rPr>
                <w:i/>
                <w:iCs/>
              </w:rPr>
              <w:t>T≥</w:t>
            </w:r>
            <w:r w:rsidRPr="00974EF9">
              <w:t xml:space="preserve">1s might be </w:t>
            </w:r>
            <w:r w:rsidR="009C174A" w:rsidRPr="00974EF9">
              <w:t>too slow</w:t>
            </w:r>
          </w:p>
        </w:tc>
        <w:tc>
          <w:tcPr>
            <w:tcW w:w="2302" w:type="dxa"/>
          </w:tcPr>
          <w:p w14:paraId="3A35CC31" w14:textId="60176D0F" w:rsidR="00DB1844" w:rsidRPr="00974EF9" w:rsidRDefault="00DB1844" w:rsidP="00DB1844">
            <w:r w:rsidRPr="00974EF9">
              <w:t xml:space="preserve">Yes, but </w:t>
            </w:r>
            <w:r w:rsidRPr="00974EF9">
              <w:rPr>
                <w:rFonts w:ascii="Symbol" w:hAnsi="Symbol"/>
              </w:rPr>
              <w:t>D</w:t>
            </w:r>
            <w:r w:rsidRPr="00974EF9">
              <w:rPr>
                <w:i/>
                <w:iCs/>
              </w:rPr>
              <w:t>T≥</w:t>
            </w:r>
            <w:r w:rsidRPr="00974EF9">
              <w:t xml:space="preserve">1s might be </w:t>
            </w:r>
            <w:r w:rsidR="009C174A" w:rsidRPr="00974EF9">
              <w:t>too slow</w:t>
            </w:r>
          </w:p>
        </w:tc>
      </w:tr>
    </w:tbl>
    <w:p w14:paraId="03D148F0" w14:textId="57F66517" w:rsidR="005C3015" w:rsidRPr="00974EF9" w:rsidRDefault="003642CE" w:rsidP="003642CE">
      <w:pPr>
        <w:pStyle w:val="Caption"/>
      </w:pPr>
      <w:bookmarkStart w:id="36" w:name="_Ref165233933"/>
      <w:r w:rsidRPr="00974EF9">
        <w:t xml:space="preserve">Proposal </w:t>
      </w:r>
      <w:r w:rsidRPr="00974EF9">
        <w:rPr>
          <w:color w:val="2B579A"/>
          <w:shd w:val="clear" w:color="auto" w:fill="E6E6E6"/>
        </w:rPr>
        <w:fldChar w:fldCharType="begin"/>
      </w:r>
      <w:r w:rsidRPr="00974EF9">
        <w:instrText xml:space="preserve"> SEQ Proposal \* ARABIC </w:instrText>
      </w:r>
      <w:r w:rsidRPr="00974EF9">
        <w:rPr>
          <w:color w:val="2B579A"/>
          <w:shd w:val="clear" w:color="auto" w:fill="E6E6E6"/>
        </w:rPr>
        <w:fldChar w:fldCharType="separate"/>
      </w:r>
      <w:r w:rsidR="00284B39">
        <w:rPr>
          <w:noProof/>
        </w:rPr>
        <w:t>2</w:t>
      </w:r>
      <w:r w:rsidRPr="00974EF9">
        <w:rPr>
          <w:color w:val="2B579A"/>
          <w:shd w:val="clear" w:color="auto" w:fill="E6E6E6"/>
        </w:rPr>
        <w:fldChar w:fldCharType="end"/>
      </w:r>
      <w:r w:rsidRPr="00974EF9">
        <w:t xml:space="preserve">: </w:t>
      </w:r>
      <w:r w:rsidR="003948D3" w:rsidRPr="00974EF9">
        <w:t>Take the presented FR2 OTA test systems and applicabilities</w:t>
      </w:r>
      <w:r w:rsidR="00147BBD" w:rsidRPr="00974EF9">
        <w:t xml:space="preserve"> in </w:t>
      </w:r>
      <w:r w:rsidR="00147BBD" w:rsidRPr="00974EF9">
        <w:fldChar w:fldCharType="begin"/>
      </w:r>
      <w:r w:rsidR="00147BBD" w:rsidRPr="00974EF9">
        <w:instrText xml:space="preserve"> REF _Ref166142668 \h </w:instrText>
      </w:r>
      <w:r w:rsidR="00147BBD" w:rsidRPr="00974EF9">
        <w:fldChar w:fldCharType="separate"/>
      </w:r>
      <w:r w:rsidR="00DE0104" w:rsidRPr="00974EF9">
        <w:t xml:space="preserve">Table </w:t>
      </w:r>
      <w:r w:rsidR="00DE0104">
        <w:rPr>
          <w:noProof/>
        </w:rPr>
        <w:t>1</w:t>
      </w:r>
      <w:r w:rsidR="00147BBD" w:rsidRPr="00974EF9">
        <w:fldChar w:fldCharType="end"/>
      </w:r>
      <w:r w:rsidR="003948D3" w:rsidRPr="00974EF9">
        <w:t xml:space="preserve"> into account for the testability discussions of AI/ML Beam Management.</w:t>
      </w:r>
      <w:bookmarkEnd w:id="36"/>
      <w:r w:rsidR="003948D3" w:rsidRPr="00974EF9">
        <w:t xml:space="preserve"> </w:t>
      </w:r>
    </w:p>
    <w:p w14:paraId="1178620D" w14:textId="70B5C72A" w:rsidR="003919F0" w:rsidRPr="00974EF9" w:rsidRDefault="003919F0">
      <w:pPr>
        <w:spacing w:after="0"/>
      </w:pPr>
      <w:r w:rsidRPr="00974EF9">
        <w:t xml:space="preserve">Given the </w:t>
      </w:r>
      <w:r w:rsidR="00420961" w:rsidRPr="00974EF9">
        <w:t>complexity</w:t>
      </w:r>
      <w:r w:rsidR="00DF2B44" w:rsidRPr="00974EF9">
        <w:t xml:space="preserve"> of</w:t>
      </w:r>
      <w:r w:rsidR="0012594F" w:rsidRPr="00974EF9">
        <w:t xml:space="preserve"> introducing</w:t>
      </w:r>
      <w:r w:rsidR="00BD297A" w:rsidRPr="00974EF9">
        <w:t xml:space="preserve"> multiple</w:t>
      </w:r>
      <w:r w:rsidR="00DC5FE3" w:rsidRPr="00974EF9">
        <w:t>, simultaneous</w:t>
      </w:r>
      <w:r w:rsidR="00BD297A" w:rsidRPr="00974EF9">
        <w:t xml:space="preserve"> TRPs </w:t>
      </w:r>
      <w:r w:rsidR="005F0CB6" w:rsidRPr="00974EF9">
        <w:t>(</w:t>
      </w:r>
      <w:r w:rsidR="00FE3062" w:rsidRPr="00974EF9">
        <w:t xml:space="preserve">with </w:t>
      </w:r>
      <w:r w:rsidR="00701E3F" w:rsidRPr="00974EF9">
        <w:t>angular separation</w:t>
      </w:r>
      <w:r w:rsidR="005F0CB6" w:rsidRPr="00974EF9">
        <w:t xml:space="preserve"> between TRPs)</w:t>
      </w:r>
      <w:r w:rsidR="00701E3F" w:rsidRPr="00974EF9">
        <w:t xml:space="preserve"> </w:t>
      </w:r>
      <w:r w:rsidR="00BD297A" w:rsidRPr="00974EF9">
        <w:t>beyond 2</w:t>
      </w:r>
      <w:r w:rsidR="001A228B" w:rsidRPr="00974EF9">
        <w:t xml:space="preserve">, e.g., </w:t>
      </w:r>
      <w:r w:rsidR="00EF450C" w:rsidRPr="00974EF9">
        <w:t>lack of absolute probe locations</w:t>
      </w:r>
      <w:r w:rsidR="00E94838" w:rsidRPr="00974EF9">
        <w:t xml:space="preserve"> for </w:t>
      </w:r>
      <w:r w:rsidR="002140E2" w:rsidRPr="00974EF9">
        <w:t>Enhanced IFF</w:t>
      </w:r>
      <w:r w:rsidR="00CC3D6B" w:rsidRPr="00974EF9">
        <w:t xml:space="preserve"> and lack of wide angular separat</w:t>
      </w:r>
      <w:r w:rsidR="00C84A20" w:rsidRPr="00974EF9">
        <w:t xml:space="preserve">ion </w:t>
      </w:r>
      <w:r w:rsidR="00634ACC" w:rsidRPr="00974EF9">
        <w:t>for FR2 MIMO OTA</w:t>
      </w:r>
      <w:r w:rsidR="006D465E" w:rsidRPr="00974EF9">
        <w:t xml:space="preserve">, it is proposed to limit the maximum number of </w:t>
      </w:r>
      <w:r w:rsidR="005F0CB6" w:rsidRPr="00974EF9">
        <w:t xml:space="preserve">spatially separated </w:t>
      </w:r>
      <w:r w:rsidR="006D465E" w:rsidRPr="00974EF9">
        <w:t>TRPs to 2</w:t>
      </w:r>
      <w:r w:rsidR="000878F5" w:rsidRPr="00974EF9">
        <w:t xml:space="preserve"> if more than 1 TRP</w:t>
      </w:r>
      <w:r w:rsidR="003424F9" w:rsidRPr="00974EF9">
        <w:t xml:space="preserve"> is required.</w:t>
      </w:r>
    </w:p>
    <w:p w14:paraId="67AB9A4B" w14:textId="133637C7" w:rsidR="00663AF1" w:rsidRPr="00974EF9" w:rsidRDefault="003424F9" w:rsidP="003424F9">
      <w:pPr>
        <w:pStyle w:val="Caption"/>
      </w:pPr>
      <w:bookmarkStart w:id="37" w:name="_Ref166145651"/>
      <w:r w:rsidRPr="00974EF9">
        <w:t xml:space="preserve">Proposal </w:t>
      </w:r>
      <w:r w:rsidRPr="00974EF9">
        <w:fldChar w:fldCharType="begin"/>
      </w:r>
      <w:r w:rsidRPr="00974EF9">
        <w:instrText xml:space="preserve"> SEQ Proposal \* ARABIC </w:instrText>
      </w:r>
      <w:r w:rsidRPr="00974EF9">
        <w:fldChar w:fldCharType="separate"/>
      </w:r>
      <w:r w:rsidR="00284B39">
        <w:rPr>
          <w:noProof/>
        </w:rPr>
        <w:t>3</w:t>
      </w:r>
      <w:r w:rsidRPr="00974EF9">
        <w:fldChar w:fldCharType="end"/>
      </w:r>
      <w:r w:rsidR="008B0ABE" w:rsidRPr="00974EF9">
        <w:t>: If more than 1 TRP</w:t>
      </w:r>
      <w:r w:rsidR="00EB4258" w:rsidRPr="00974EF9">
        <w:t xml:space="preserve"> with spatial separation</w:t>
      </w:r>
      <w:r w:rsidR="008B0ABE" w:rsidRPr="00974EF9">
        <w:t xml:space="preserve"> is required for beam management</w:t>
      </w:r>
      <w:r w:rsidR="00A77276" w:rsidRPr="00974EF9">
        <w:t>, limit the maximum number of simul</w:t>
      </w:r>
      <w:r w:rsidR="00DC5FE3" w:rsidRPr="00974EF9">
        <w:t xml:space="preserve">taneous </w:t>
      </w:r>
      <w:r w:rsidR="00A77276" w:rsidRPr="00974EF9">
        <w:t xml:space="preserve">TRPs </w:t>
      </w:r>
      <w:r w:rsidR="00DC5FE3" w:rsidRPr="00974EF9">
        <w:t xml:space="preserve">to 2. </w:t>
      </w:r>
      <w:r w:rsidR="005243AB" w:rsidRPr="00974EF9">
        <w:t>The maximum separation of TRPs is FFS.</w:t>
      </w:r>
      <w:bookmarkEnd w:id="37"/>
      <w:r w:rsidR="005243AB" w:rsidRPr="00974EF9">
        <w:t xml:space="preserve"> </w:t>
      </w:r>
    </w:p>
    <w:p w14:paraId="7B8728D9" w14:textId="0027EB4A" w:rsidR="00964E7B" w:rsidRPr="00974EF9" w:rsidRDefault="003B43B9" w:rsidP="00964E7B">
      <w:pPr>
        <w:pStyle w:val="Heading1"/>
        <w:ind w:left="0" w:firstLine="0"/>
      </w:pPr>
      <w:r w:rsidRPr="00974EF9">
        <w:lastRenderedPageBreak/>
        <w:t>Justification</w:t>
      </w:r>
      <w:r w:rsidR="00281FB3" w:rsidRPr="00974EF9">
        <w:t xml:space="preserve"> for CDL Models</w:t>
      </w:r>
      <w:r w:rsidR="00BE6D4F">
        <w:t xml:space="preserve">, </w:t>
      </w:r>
      <w:r w:rsidR="00F90784">
        <w:t>Reasonable</w:t>
      </w:r>
      <w:r w:rsidR="00D14E92">
        <w:t xml:space="preserve"> Beamforming </w:t>
      </w:r>
      <w:r w:rsidR="00292523">
        <w:t>Scenarios</w:t>
      </w:r>
      <w:r w:rsidR="00D14E92">
        <w:t xml:space="preserve">, </w:t>
      </w:r>
      <w:r w:rsidR="00281FB3" w:rsidRPr="00974EF9">
        <w:t>and Test S</w:t>
      </w:r>
      <w:r w:rsidRPr="00974EF9">
        <w:t>y</w:t>
      </w:r>
      <w:r w:rsidR="00281FB3" w:rsidRPr="00974EF9">
        <w:t>stem Impact/I</w:t>
      </w:r>
      <w:r w:rsidRPr="00974EF9">
        <w:t>m</w:t>
      </w:r>
      <w:r w:rsidR="00281FB3" w:rsidRPr="00974EF9">
        <w:t>plementation</w:t>
      </w:r>
    </w:p>
    <w:p w14:paraId="6BA057A7" w14:textId="77777777" w:rsidR="00270818" w:rsidRPr="00974EF9" w:rsidRDefault="005D4072" w:rsidP="009110B3">
      <w:r w:rsidRPr="00974EF9">
        <w:t xml:space="preserve">The performance of beam management operations depends strongly on the spatial characteristics of the multipath propagation environment. </w:t>
      </w:r>
      <w:r w:rsidR="003B43B9" w:rsidRPr="00974EF9">
        <w:t xml:space="preserve">The </w:t>
      </w:r>
      <w:r w:rsidRPr="00974EF9">
        <w:t>UE receives multiple copies of the signal as clusters of different AoAs and delays due to multipath propagation.</w:t>
      </w:r>
      <w:r w:rsidR="005B736E" w:rsidRPr="00974EF9">
        <w:t xml:space="preserve"> </w:t>
      </w:r>
    </w:p>
    <w:p w14:paraId="080430DA" w14:textId="0654BB1B" w:rsidR="00244B0A" w:rsidRPr="00974EF9" w:rsidRDefault="00244B0A" w:rsidP="00244B0A">
      <w:r w:rsidRPr="00974EF9">
        <w:t xml:space="preserve">A simplified illustration of multipath propagation environment and two alternative </w:t>
      </w:r>
      <w:r w:rsidR="00791E08">
        <w:t>gNB</w:t>
      </w:r>
      <w:r w:rsidRPr="00974EF9">
        <w:t xml:space="preserve"> and </w:t>
      </w:r>
      <w:r w:rsidR="00791E08">
        <w:t xml:space="preserve">UE </w:t>
      </w:r>
      <w:r w:rsidRPr="00974EF9">
        <w:t>beam selections is shown in</w:t>
      </w:r>
      <w:r w:rsidR="00397FF0" w:rsidRPr="00974EF9">
        <w:t xml:space="preserve"> </w:t>
      </w:r>
      <w:r w:rsidR="009A6542" w:rsidRPr="00974EF9">
        <w:fldChar w:fldCharType="begin"/>
      </w:r>
      <w:r w:rsidR="009A6542" w:rsidRPr="00974EF9">
        <w:instrText xml:space="preserve"> REF _Ref166213252 \h </w:instrText>
      </w:r>
      <w:r w:rsidR="009A6542" w:rsidRPr="00974EF9">
        <w:fldChar w:fldCharType="separate"/>
      </w:r>
      <w:r w:rsidR="00DE0104" w:rsidRPr="00974EF9">
        <w:t xml:space="preserve">Figure </w:t>
      </w:r>
      <w:r w:rsidR="00DE0104">
        <w:rPr>
          <w:noProof/>
        </w:rPr>
        <w:t>11</w:t>
      </w:r>
      <w:r w:rsidR="009A6542" w:rsidRPr="00974EF9">
        <w:fldChar w:fldCharType="end"/>
      </w:r>
      <w:r w:rsidRPr="00974EF9">
        <w:t xml:space="preserve">. </w:t>
      </w:r>
    </w:p>
    <w:p w14:paraId="23D2D591" w14:textId="77777777" w:rsidR="00244B0A" w:rsidRPr="00974EF9" w:rsidRDefault="00244B0A" w:rsidP="00397FF0">
      <w:pPr>
        <w:spacing w:after="0"/>
      </w:pPr>
      <w:r w:rsidRPr="00974EF9">
        <w:rPr>
          <w:noProof/>
        </w:rPr>
        <w:drawing>
          <wp:inline distT="0" distB="0" distL="0" distR="0" wp14:anchorId="5801424E" wp14:editId="43597EC8">
            <wp:extent cx="2679700" cy="1063372"/>
            <wp:effectExtent l="0" t="0" r="0" b="0"/>
            <wp:docPr id="3" name="Picture 3">
              <a:extLst xmlns:a="http://schemas.openxmlformats.org/drawingml/2006/main">
                <a:ext uri="{FF2B5EF4-FFF2-40B4-BE49-F238E27FC236}">
                  <a16:creationId xmlns:a16="http://schemas.microsoft.com/office/drawing/2014/main" id="{13FA3CC3-3D18-4639-B554-ABB0B034D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13FA3CC3-3D18-4639-B554-ABB0B034D737}"/>
                        </a:ext>
                      </a:extLst>
                    </pic:cNvPr>
                    <pic:cNvPicPr>
                      <a:picLocks noChangeAspect="1"/>
                    </pic:cNvPicPr>
                  </pic:nvPicPr>
                  <pic:blipFill>
                    <a:blip r:embed="rId27"/>
                    <a:stretch>
                      <a:fillRect/>
                    </a:stretch>
                  </pic:blipFill>
                  <pic:spPr>
                    <a:xfrm>
                      <a:off x="0" y="0"/>
                      <a:ext cx="2712646" cy="1076446"/>
                    </a:xfrm>
                    <a:prstGeom prst="rect">
                      <a:avLst/>
                    </a:prstGeom>
                  </pic:spPr>
                </pic:pic>
              </a:graphicData>
            </a:graphic>
          </wp:inline>
        </w:drawing>
      </w:r>
      <w:r w:rsidRPr="00974EF9">
        <w:t xml:space="preserve">            </w:t>
      </w:r>
      <w:r w:rsidRPr="00974EF9">
        <w:rPr>
          <w:noProof/>
        </w:rPr>
        <w:drawing>
          <wp:inline distT="0" distB="0" distL="0" distR="0" wp14:anchorId="5B618D54" wp14:editId="4877C514">
            <wp:extent cx="2695325" cy="1079500"/>
            <wp:effectExtent l="0" t="0" r="0" b="0"/>
            <wp:docPr id="7" name="Picture 7">
              <a:extLst xmlns:a="http://schemas.openxmlformats.org/drawingml/2006/main">
                <a:ext uri="{FF2B5EF4-FFF2-40B4-BE49-F238E27FC236}">
                  <a16:creationId xmlns:a16="http://schemas.microsoft.com/office/drawing/2014/main" id="{31392E8A-F871-40C1-A2AD-61EA89CB91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31392E8A-F871-40C1-A2AD-61EA89CB9140}"/>
                        </a:ext>
                      </a:extLst>
                    </pic:cNvPr>
                    <pic:cNvPicPr>
                      <a:picLocks noChangeAspect="1"/>
                    </pic:cNvPicPr>
                  </pic:nvPicPr>
                  <pic:blipFill rotWithShape="1">
                    <a:blip r:embed="rId28"/>
                    <a:srcRect t="478" r="4755" b="1"/>
                    <a:stretch/>
                  </pic:blipFill>
                  <pic:spPr bwMode="auto">
                    <a:xfrm>
                      <a:off x="0" y="0"/>
                      <a:ext cx="2728420" cy="1092755"/>
                    </a:xfrm>
                    <a:prstGeom prst="rect">
                      <a:avLst/>
                    </a:prstGeom>
                    <a:ln>
                      <a:noFill/>
                    </a:ln>
                    <a:extLst>
                      <a:ext uri="{53640926-AAD7-44D8-BBD7-CCE9431645EC}">
                        <a14:shadowObscured xmlns:a14="http://schemas.microsoft.com/office/drawing/2010/main"/>
                      </a:ext>
                    </a:extLst>
                  </pic:spPr>
                </pic:pic>
              </a:graphicData>
            </a:graphic>
          </wp:inline>
        </w:drawing>
      </w:r>
    </w:p>
    <w:p w14:paraId="6A57E242" w14:textId="7A17A9E1" w:rsidR="00244B0A" w:rsidRPr="00974EF9" w:rsidRDefault="009A6542" w:rsidP="00397FF0">
      <w:pPr>
        <w:pStyle w:val="Caption"/>
        <w:jc w:val="center"/>
      </w:pPr>
      <w:bookmarkStart w:id="38" w:name="_Ref166213252"/>
      <w:r w:rsidRPr="00974EF9">
        <w:t xml:space="preserve">Figure </w:t>
      </w:r>
      <w:r w:rsidRPr="00974EF9">
        <w:fldChar w:fldCharType="begin"/>
      </w:r>
      <w:r w:rsidRPr="00974EF9">
        <w:instrText xml:space="preserve"> SEQ Figure \* ARABIC </w:instrText>
      </w:r>
      <w:r w:rsidRPr="00974EF9">
        <w:fldChar w:fldCharType="separate"/>
      </w:r>
      <w:r w:rsidR="00DE0104">
        <w:rPr>
          <w:noProof/>
        </w:rPr>
        <w:t>11</w:t>
      </w:r>
      <w:r w:rsidRPr="00974EF9">
        <w:fldChar w:fldCharType="end"/>
      </w:r>
      <w:bookmarkEnd w:id="38"/>
      <w:r w:rsidRPr="00974EF9">
        <w:t xml:space="preserve">: </w:t>
      </w:r>
      <w:r w:rsidR="00244B0A" w:rsidRPr="00974EF9">
        <w:t xml:space="preserve">Illustration of multipath propagation environment and two alternative </w:t>
      </w:r>
      <w:r w:rsidR="00791E08">
        <w:t>gNB</w:t>
      </w:r>
      <w:r w:rsidR="00244B0A" w:rsidRPr="00974EF9">
        <w:t xml:space="preserve"> and </w:t>
      </w:r>
      <w:r w:rsidR="00791E08">
        <w:t xml:space="preserve">UE </w:t>
      </w:r>
      <w:r w:rsidR="00244B0A" w:rsidRPr="00974EF9">
        <w:t>beam selections</w:t>
      </w:r>
      <w:r w:rsidR="00BE6D4F">
        <w:t>.</w:t>
      </w:r>
    </w:p>
    <w:p w14:paraId="78A8E191" w14:textId="51A2C764" w:rsidR="008A6265" w:rsidRPr="00974EF9" w:rsidRDefault="00244B0A" w:rsidP="008A6265">
      <w:r w:rsidRPr="00974EF9">
        <w:t>Each of the multipath propagation paths can be modelled as multiple close-by rays which compose a cluster with propagation model dependent departure and arrival angle spreads. These real-world propagation effects can be approximated by the CDL channel models with inclusion of 3D antenna/beam radiation patterns</w:t>
      </w:r>
      <w:r w:rsidR="006155FB" w:rsidRPr="00974EF9">
        <w:t>.</w:t>
      </w:r>
      <w:r w:rsidR="00DE0104">
        <w:t xml:space="preserve"> I</w:t>
      </w:r>
      <w:r w:rsidR="008A6265" w:rsidRPr="00974EF9">
        <w:t xml:space="preserve">t is essential to include </w:t>
      </w:r>
      <w:r w:rsidR="008A6265">
        <w:t>realism</w:t>
      </w:r>
      <w:r w:rsidR="008A6265" w:rsidRPr="00974EF9">
        <w:t xml:space="preserve"> into testing of beam management operations</w:t>
      </w:r>
      <w:r w:rsidR="008A6265">
        <w:t xml:space="preserve"> based on AI/ML algorithms. R</w:t>
      </w:r>
      <w:r w:rsidR="008A6265" w:rsidRPr="00974EF9">
        <w:t xml:space="preserve">ealistic spatial channel models, such as CDL models should be used for the testing instead of overly simplified TDL models which cannot reflect </w:t>
      </w:r>
      <w:r w:rsidR="008A6265">
        <w:t xml:space="preserve">critical </w:t>
      </w:r>
      <w:r w:rsidR="008A6265" w:rsidRPr="00974EF9">
        <w:t>beamforming effects at all</w:t>
      </w:r>
      <w:r w:rsidR="008A6265">
        <w:t>.</w:t>
      </w:r>
    </w:p>
    <w:p w14:paraId="01E25E2F" w14:textId="3FAAACC3" w:rsidR="008A6265" w:rsidRPr="00974EF9" w:rsidRDefault="008A6265" w:rsidP="008A6265">
      <w:pPr>
        <w:pStyle w:val="Caption"/>
      </w:pPr>
      <w:bookmarkStart w:id="39" w:name="_Ref166145650"/>
      <w:r w:rsidRPr="00974EF9">
        <w:t xml:space="preserve">Observation </w:t>
      </w:r>
      <w:r w:rsidRPr="00974EF9">
        <w:fldChar w:fldCharType="begin"/>
      </w:r>
      <w:r w:rsidRPr="00974EF9">
        <w:instrText xml:space="preserve"> SEQ Observation \* ARABIC </w:instrText>
      </w:r>
      <w:r w:rsidRPr="00974EF9">
        <w:fldChar w:fldCharType="separate"/>
      </w:r>
      <w:r w:rsidR="00DE0104">
        <w:rPr>
          <w:noProof/>
        </w:rPr>
        <w:t>16</w:t>
      </w:r>
      <w:r w:rsidRPr="00974EF9">
        <w:fldChar w:fldCharType="end"/>
      </w:r>
      <w:r w:rsidRPr="00974EF9">
        <w:t>: CDL models are realistic channel models for beam management test cases while TDL models which cannot reflect any realism for the beamforming effects at all.</w:t>
      </w:r>
      <w:bookmarkEnd w:id="39"/>
    </w:p>
    <w:p w14:paraId="6443D0C4" w14:textId="27E0721B" w:rsidR="008A6265" w:rsidRDefault="008A6265" w:rsidP="008A6265">
      <w:pPr>
        <w:pStyle w:val="Caption"/>
      </w:pPr>
      <w:bookmarkStart w:id="40" w:name="_Ref166222001"/>
      <w:r w:rsidRPr="00974EF9">
        <w:t xml:space="preserve">Proposal </w:t>
      </w:r>
      <w:r w:rsidRPr="00974EF9">
        <w:fldChar w:fldCharType="begin"/>
      </w:r>
      <w:r w:rsidRPr="00974EF9">
        <w:instrText xml:space="preserve"> SEQ Proposal \* ARABIC </w:instrText>
      </w:r>
      <w:r w:rsidRPr="00974EF9">
        <w:fldChar w:fldCharType="separate"/>
      </w:r>
      <w:r w:rsidR="00284B39">
        <w:rPr>
          <w:noProof/>
        </w:rPr>
        <w:t>4</w:t>
      </w:r>
      <w:r w:rsidRPr="00974EF9">
        <w:fldChar w:fldCharType="end"/>
      </w:r>
      <w:r w:rsidRPr="00974EF9">
        <w:t>: For AI/ML beam management</w:t>
      </w:r>
      <w:r>
        <w:t xml:space="preserve"> requirements</w:t>
      </w:r>
      <w:r w:rsidRPr="00974EF9">
        <w:t>, use CDL channel models</w:t>
      </w:r>
      <w:r>
        <w:t>.</w:t>
      </w:r>
      <w:bookmarkEnd w:id="40"/>
      <w:r w:rsidRPr="00974EF9">
        <w:t xml:space="preserve"> </w:t>
      </w:r>
    </w:p>
    <w:p w14:paraId="51F2779D" w14:textId="613E6957" w:rsidR="00244B0A" w:rsidRPr="00974EF9" w:rsidRDefault="00244B0A" w:rsidP="00244B0A">
      <w:r w:rsidRPr="00974EF9">
        <w:t xml:space="preserve">The impact of beamforming to resulting </w:t>
      </w:r>
      <w:r w:rsidR="004A4628" w:rsidRPr="00974EF9">
        <w:t xml:space="preserve">time-varying </w:t>
      </w:r>
      <w:r w:rsidRPr="00974EF9">
        <w:t xml:space="preserve">multipath propagation channel characteristics has been analysed thoroughly in </w:t>
      </w:r>
      <w:r w:rsidR="0087636B" w:rsidRPr="00974EF9">
        <w:fldChar w:fldCharType="begin"/>
      </w:r>
      <w:r w:rsidR="0087636B" w:rsidRPr="00974EF9">
        <w:instrText xml:space="preserve"> REF _Ref166213412 \w </w:instrText>
      </w:r>
      <w:r w:rsidR="0087636B" w:rsidRPr="00974EF9">
        <w:fldChar w:fldCharType="separate"/>
      </w:r>
      <w:r w:rsidR="00DE0104">
        <w:t>[10]</w:t>
      </w:r>
      <w:r w:rsidR="0087636B" w:rsidRPr="00974EF9">
        <w:fldChar w:fldCharType="end"/>
      </w:r>
      <w:r w:rsidR="0087636B" w:rsidRPr="00974EF9">
        <w:fldChar w:fldCharType="begin"/>
      </w:r>
      <w:r w:rsidR="0087636B" w:rsidRPr="00974EF9">
        <w:instrText xml:space="preserve"> REF _Ref166213414 \w </w:instrText>
      </w:r>
      <w:r w:rsidR="0087636B" w:rsidRPr="00974EF9">
        <w:fldChar w:fldCharType="separate"/>
      </w:r>
      <w:r w:rsidR="00DE0104">
        <w:t>[11]</w:t>
      </w:r>
      <w:r w:rsidR="0087636B" w:rsidRPr="00974EF9">
        <w:fldChar w:fldCharType="end"/>
      </w:r>
      <w:r w:rsidRPr="00974EF9">
        <w:t xml:space="preserve">. Applying beamforming at the gNB will effectively filter out many of the multipath propagation paths and simplifying the resulting channel model seen by the UE to a reasonable number of strong clusters for multiprobe OTA environment modelling. However, depending on the applied gNB beam, the resulting dominant cluster arrival angles can change as illustrated </w:t>
      </w:r>
      <w:r w:rsidR="00027CF1" w:rsidRPr="00974EF9">
        <w:t xml:space="preserve">in </w:t>
      </w:r>
      <w:r w:rsidR="00027CF1" w:rsidRPr="00974EF9">
        <w:fldChar w:fldCharType="begin"/>
      </w:r>
      <w:r w:rsidR="00027CF1" w:rsidRPr="00974EF9">
        <w:instrText xml:space="preserve"> REF _Ref166246324 \h  \* MERGEFORMAT </w:instrText>
      </w:r>
      <w:r w:rsidR="00027CF1" w:rsidRPr="00974EF9">
        <w:fldChar w:fldCharType="separate"/>
      </w:r>
      <w:r w:rsidR="00DE0104" w:rsidRPr="00DE0104">
        <w:t xml:space="preserve">Figure </w:t>
      </w:r>
      <w:r w:rsidR="00DE0104" w:rsidRPr="00DE0104">
        <w:rPr>
          <w:noProof/>
        </w:rPr>
        <w:t>12</w:t>
      </w:r>
      <w:r w:rsidR="00027CF1" w:rsidRPr="00974EF9">
        <w:fldChar w:fldCharType="end"/>
      </w:r>
      <w:r w:rsidRPr="00974EF9">
        <w:t xml:space="preserve"> for CDL-B model for 4 strong gNB beam candidates. </w:t>
      </w:r>
    </w:p>
    <w:p w14:paraId="5DE3A311" w14:textId="77777777" w:rsidR="00244B0A" w:rsidRPr="00974EF9" w:rsidRDefault="00244B0A" w:rsidP="00244B0A">
      <w:r w:rsidRPr="00974EF9">
        <w:rPr>
          <w:noProof/>
        </w:rPr>
        <w:drawing>
          <wp:inline distT="0" distB="0" distL="0" distR="0" wp14:anchorId="35D069E1" wp14:editId="659AACF6">
            <wp:extent cx="2898648" cy="171907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8648" cy="1719072"/>
                    </a:xfrm>
                    <a:prstGeom prst="rect">
                      <a:avLst/>
                    </a:prstGeom>
                    <a:noFill/>
                    <a:ln>
                      <a:noFill/>
                    </a:ln>
                  </pic:spPr>
                </pic:pic>
              </a:graphicData>
            </a:graphic>
          </wp:inline>
        </w:drawing>
      </w:r>
      <w:r w:rsidRPr="00974EF9">
        <w:rPr>
          <w:noProof/>
        </w:rPr>
        <w:drawing>
          <wp:inline distT="0" distB="0" distL="0" distR="0" wp14:anchorId="5B1F8D66" wp14:editId="62DB8AE1">
            <wp:extent cx="2898648" cy="171907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98648" cy="1719072"/>
                    </a:xfrm>
                    <a:prstGeom prst="rect">
                      <a:avLst/>
                    </a:prstGeom>
                    <a:noFill/>
                    <a:ln>
                      <a:noFill/>
                    </a:ln>
                  </pic:spPr>
                </pic:pic>
              </a:graphicData>
            </a:graphic>
          </wp:inline>
        </w:drawing>
      </w:r>
    </w:p>
    <w:p w14:paraId="00F3A5A3" w14:textId="77777777" w:rsidR="00244B0A" w:rsidRPr="00974EF9" w:rsidRDefault="00244B0A" w:rsidP="002B785F">
      <w:pPr>
        <w:spacing w:after="0"/>
      </w:pPr>
      <w:r w:rsidRPr="00974EF9">
        <w:rPr>
          <w:noProof/>
        </w:rPr>
        <w:lastRenderedPageBreak/>
        <w:drawing>
          <wp:inline distT="0" distB="0" distL="0" distR="0" wp14:anchorId="2F2945A3" wp14:editId="3758DCC7">
            <wp:extent cx="2898648" cy="1719072"/>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98648" cy="1719072"/>
                    </a:xfrm>
                    <a:prstGeom prst="rect">
                      <a:avLst/>
                    </a:prstGeom>
                    <a:noFill/>
                    <a:ln>
                      <a:noFill/>
                    </a:ln>
                  </pic:spPr>
                </pic:pic>
              </a:graphicData>
            </a:graphic>
          </wp:inline>
        </w:drawing>
      </w:r>
      <w:r w:rsidRPr="00974EF9">
        <w:rPr>
          <w:noProof/>
        </w:rPr>
        <w:drawing>
          <wp:inline distT="0" distB="0" distL="0" distR="0" wp14:anchorId="762C146A" wp14:editId="52641872">
            <wp:extent cx="2898648" cy="171907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98648" cy="1719072"/>
                    </a:xfrm>
                    <a:prstGeom prst="rect">
                      <a:avLst/>
                    </a:prstGeom>
                    <a:noFill/>
                    <a:ln>
                      <a:noFill/>
                    </a:ln>
                  </pic:spPr>
                </pic:pic>
              </a:graphicData>
            </a:graphic>
          </wp:inline>
        </w:drawing>
      </w:r>
    </w:p>
    <w:p w14:paraId="1E260541" w14:textId="69E64F38" w:rsidR="00244B0A" w:rsidRPr="00974EF9" w:rsidRDefault="00244B0A" w:rsidP="002B785F">
      <w:pPr>
        <w:jc w:val="center"/>
        <w:rPr>
          <w:b/>
          <w:bCs/>
        </w:rPr>
      </w:pPr>
      <w:bookmarkStart w:id="41" w:name="_Ref166246324"/>
      <w:r w:rsidRPr="00974EF9">
        <w:rPr>
          <w:b/>
          <w:bCs/>
        </w:rPr>
        <w:t xml:space="preserve">Figure </w:t>
      </w:r>
      <w:r w:rsidRPr="00974EF9">
        <w:rPr>
          <w:b/>
          <w:bCs/>
        </w:rPr>
        <w:fldChar w:fldCharType="begin"/>
      </w:r>
      <w:r w:rsidRPr="00974EF9">
        <w:rPr>
          <w:b/>
          <w:bCs/>
        </w:rPr>
        <w:instrText xml:space="preserve"> SEQ Figure \* ARABIC </w:instrText>
      </w:r>
      <w:r w:rsidRPr="00974EF9">
        <w:rPr>
          <w:b/>
          <w:bCs/>
        </w:rPr>
        <w:fldChar w:fldCharType="separate"/>
      </w:r>
      <w:r w:rsidR="00DE0104">
        <w:rPr>
          <w:b/>
          <w:bCs/>
          <w:noProof/>
        </w:rPr>
        <w:t>12</w:t>
      </w:r>
      <w:r w:rsidRPr="00974EF9">
        <w:rPr>
          <w:b/>
          <w:bCs/>
        </w:rPr>
        <w:fldChar w:fldCharType="end"/>
      </w:r>
      <w:bookmarkEnd w:id="41"/>
      <w:r w:rsidR="00BF4AD2" w:rsidRPr="00974EF9">
        <w:rPr>
          <w:b/>
          <w:bCs/>
        </w:rPr>
        <w:t>:</w:t>
      </w:r>
      <w:r w:rsidRPr="00974EF9">
        <w:rPr>
          <w:b/>
          <w:bCs/>
        </w:rPr>
        <w:t xml:space="preserve"> BS beam gain patterns and cluster powers and AoAs of CDL-B model for 4 strongest beams. </w:t>
      </w:r>
    </w:p>
    <w:p w14:paraId="33A45A71" w14:textId="7325A11F" w:rsidR="00244B0A" w:rsidRPr="00974EF9" w:rsidRDefault="00244B0A" w:rsidP="00244B0A">
      <w:r w:rsidRPr="00974EF9">
        <w:t>This clearly illustrates that there are multiple strong gNB beam candidates for beam selection in multipath propagation environments and that the resulting power angular spectrum received by the UE can be different for each gNB</w:t>
      </w:r>
      <w:r w:rsidR="003D565F" w:rsidRPr="00974EF9">
        <w:t xml:space="preserve"> beam</w:t>
      </w:r>
      <w:r w:rsidRPr="00974EF9">
        <w:t xml:space="preserve"> option. </w:t>
      </w:r>
    </w:p>
    <w:p w14:paraId="432E7F7F" w14:textId="089029AF" w:rsidR="00244B0A" w:rsidRPr="00974EF9" w:rsidRDefault="00154B87" w:rsidP="00882123">
      <w:pPr>
        <w:pStyle w:val="Caption"/>
        <w:rPr>
          <w:bCs/>
        </w:rPr>
      </w:pPr>
      <w:bookmarkStart w:id="42" w:name="_Ref166221996"/>
      <w:r w:rsidRPr="00974EF9">
        <w:rPr>
          <w:bCs/>
        </w:rPr>
        <w:t xml:space="preserve">Observation </w:t>
      </w:r>
      <w:r w:rsidRPr="00974EF9">
        <w:rPr>
          <w:bCs/>
        </w:rPr>
        <w:fldChar w:fldCharType="begin"/>
      </w:r>
      <w:r w:rsidRPr="00974EF9">
        <w:rPr>
          <w:bCs/>
        </w:rPr>
        <w:instrText xml:space="preserve"> SEQ Observation \* ARABIC </w:instrText>
      </w:r>
      <w:r w:rsidRPr="00974EF9">
        <w:rPr>
          <w:bCs/>
        </w:rPr>
        <w:fldChar w:fldCharType="separate"/>
      </w:r>
      <w:r w:rsidR="00DE0104">
        <w:rPr>
          <w:bCs/>
          <w:noProof/>
        </w:rPr>
        <w:t>17</w:t>
      </w:r>
      <w:r w:rsidRPr="00974EF9">
        <w:rPr>
          <w:bCs/>
        </w:rPr>
        <w:fldChar w:fldCharType="end"/>
      </w:r>
      <w:r w:rsidRPr="00974EF9">
        <w:rPr>
          <w:bCs/>
        </w:rPr>
        <w:t xml:space="preserve">: </w:t>
      </w:r>
      <w:r w:rsidR="00404256" w:rsidRPr="00974EF9">
        <w:rPr>
          <w:bCs/>
        </w:rPr>
        <w:t xml:space="preserve">Multiple </w:t>
      </w:r>
      <w:r w:rsidR="003603F7" w:rsidRPr="00974EF9">
        <w:rPr>
          <w:bCs/>
        </w:rPr>
        <w:t xml:space="preserve">strong </w:t>
      </w:r>
      <w:r w:rsidR="00E026F3" w:rsidRPr="00974EF9">
        <w:rPr>
          <w:bCs/>
        </w:rPr>
        <w:t xml:space="preserve">gNB beam </w:t>
      </w:r>
      <w:r w:rsidR="003603F7" w:rsidRPr="00974EF9">
        <w:rPr>
          <w:bCs/>
        </w:rPr>
        <w:t>candidates for beam selection in multipath propagation environments</w:t>
      </w:r>
      <w:r w:rsidR="00E026F3" w:rsidRPr="00974EF9">
        <w:rPr>
          <w:bCs/>
        </w:rPr>
        <w:t xml:space="preserve"> </w:t>
      </w:r>
      <w:r w:rsidR="00177ED5" w:rsidRPr="00974EF9">
        <w:rPr>
          <w:bCs/>
        </w:rPr>
        <w:t>exist</w:t>
      </w:r>
      <w:r w:rsidR="00F23F49" w:rsidRPr="00974EF9">
        <w:rPr>
          <w:bCs/>
        </w:rPr>
        <w:t>.</w:t>
      </w:r>
      <w:bookmarkEnd w:id="42"/>
    </w:p>
    <w:p w14:paraId="0813CE22" w14:textId="103E5A8A" w:rsidR="00244B0A" w:rsidRPr="00974EF9" w:rsidRDefault="00154B87" w:rsidP="00244B0A">
      <w:pPr>
        <w:rPr>
          <w:b/>
          <w:bCs/>
        </w:rPr>
      </w:pPr>
      <w:bookmarkStart w:id="43" w:name="_Ref166221997"/>
      <w:r w:rsidRPr="00974EF9">
        <w:rPr>
          <w:b/>
          <w:bCs/>
        </w:rPr>
        <w:t xml:space="preserve">Observation </w:t>
      </w:r>
      <w:r w:rsidRPr="00974EF9">
        <w:rPr>
          <w:b/>
          <w:bCs/>
        </w:rPr>
        <w:fldChar w:fldCharType="begin"/>
      </w:r>
      <w:r w:rsidRPr="00974EF9">
        <w:rPr>
          <w:b/>
          <w:bCs/>
        </w:rPr>
        <w:instrText xml:space="preserve"> SEQ Observation \* ARABIC </w:instrText>
      </w:r>
      <w:r w:rsidRPr="00974EF9">
        <w:rPr>
          <w:b/>
          <w:bCs/>
        </w:rPr>
        <w:fldChar w:fldCharType="separate"/>
      </w:r>
      <w:r w:rsidR="00DE0104">
        <w:rPr>
          <w:b/>
          <w:bCs/>
          <w:noProof/>
        </w:rPr>
        <w:t>18</w:t>
      </w:r>
      <w:r w:rsidRPr="00974EF9">
        <w:rPr>
          <w:b/>
          <w:bCs/>
        </w:rPr>
        <w:fldChar w:fldCharType="end"/>
      </w:r>
      <w:r w:rsidRPr="00974EF9">
        <w:rPr>
          <w:b/>
          <w:bCs/>
        </w:rPr>
        <w:t xml:space="preserve">: </w:t>
      </w:r>
      <w:r w:rsidR="00244B0A" w:rsidRPr="00974EF9">
        <w:rPr>
          <w:b/>
          <w:bCs/>
        </w:rPr>
        <w:t xml:space="preserve">Each gNB beam </w:t>
      </w:r>
      <w:r w:rsidR="009C60CB" w:rsidRPr="00974EF9">
        <w:rPr>
          <w:b/>
          <w:bCs/>
        </w:rPr>
        <w:t xml:space="preserve">candidates </w:t>
      </w:r>
      <w:r w:rsidR="00244B0A" w:rsidRPr="00974EF9">
        <w:rPr>
          <w:b/>
          <w:bCs/>
        </w:rPr>
        <w:t xml:space="preserve">can result </w:t>
      </w:r>
      <w:r w:rsidR="009C60CB" w:rsidRPr="00974EF9">
        <w:rPr>
          <w:b/>
          <w:bCs/>
        </w:rPr>
        <w:t>in</w:t>
      </w:r>
      <w:r w:rsidR="00244B0A" w:rsidRPr="00974EF9">
        <w:rPr>
          <w:b/>
          <w:bCs/>
        </w:rPr>
        <w:t xml:space="preserve"> different arrival PAS for the UE reception, </w:t>
      </w:r>
      <w:r w:rsidR="009D3877" w:rsidRPr="00974EF9">
        <w:rPr>
          <w:b/>
          <w:bCs/>
        </w:rPr>
        <w:t xml:space="preserve">potentially </w:t>
      </w:r>
      <w:r w:rsidR="00244B0A" w:rsidRPr="00974EF9">
        <w:rPr>
          <w:b/>
          <w:bCs/>
        </w:rPr>
        <w:t>impacting also UE beam selection</w:t>
      </w:r>
      <w:r w:rsidR="00D0772F">
        <w:rPr>
          <w:b/>
          <w:bCs/>
        </w:rPr>
        <w:t>.</w:t>
      </w:r>
      <w:bookmarkEnd w:id="43"/>
    </w:p>
    <w:p w14:paraId="74C3CCA6" w14:textId="5EF58D51" w:rsidR="00C82306" w:rsidRPr="00974EF9" w:rsidRDefault="00882123" w:rsidP="00244B0A">
      <w:pPr>
        <w:rPr>
          <w:b/>
          <w:bCs/>
        </w:rPr>
      </w:pPr>
      <w:bookmarkStart w:id="44" w:name="_Ref166221998"/>
      <w:r w:rsidRPr="00974EF9">
        <w:rPr>
          <w:b/>
          <w:bCs/>
        </w:rPr>
        <w:t xml:space="preserve">Observation </w:t>
      </w:r>
      <w:r w:rsidRPr="00974EF9">
        <w:rPr>
          <w:b/>
          <w:bCs/>
        </w:rPr>
        <w:fldChar w:fldCharType="begin"/>
      </w:r>
      <w:r w:rsidRPr="00974EF9">
        <w:rPr>
          <w:b/>
          <w:bCs/>
        </w:rPr>
        <w:instrText xml:space="preserve"> SEQ Observation \* ARABIC </w:instrText>
      </w:r>
      <w:r w:rsidRPr="00974EF9">
        <w:rPr>
          <w:b/>
          <w:bCs/>
        </w:rPr>
        <w:fldChar w:fldCharType="separate"/>
      </w:r>
      <w:r w:rsidR="00DE0104">
        <w:rPr>
          <w:b/>
          <w:bCs/>
          <w:noProof/>
        </w:rPr>
        <w:t>19</w:t>
      </w:r>
      <w:r w:rsidRPr="00974EF9">
        <w:rPr>
          <w:b/>
          <w:bCs/>
        </w:rPr>
        <w:fldChar w:fldCharType="end"/>
      </w:r>
      <w:r w:rsidRPr="00974EF9">
        <w:rPr>
          <w:b/>
          <w:bCs/>
        </w:rPr>
        <w:t>:</w:t>
      </w:r>
      <w:r w:rsidR="00B44184" w:rsidRPr="00974EF9">
        <w:rPr>
          <w:b/>
          <w:bCs/>
        </w:rPr>
        <w:t xml:space="preserve"> </w:t>
      </w:r>
      <w:r w:rsidR="006B0296" w:rsidRPr="00974EF9">
        <w:rPr>
          <w:b/>
          <w:bCs/>
        </w:rPr>
        <w:t>B</w:t>
      </w:r>
      <w:r w:rsidR="00A37923" w:rsidRPr="00974EF9">
        <w:rPr>
          <w:b/>
          <w:bCs/>
        </w:rPr>
        <w:t xml:space="preserve">eamforming performed at both link ends </w:t>
      </w:r>
      <w:r w:rsidR="006B0296" w:rsidRPr="00974EF9">
        <w:rPr>
          <w:b/>
          <w:bCs/>
        </w:rPr>
        <w:t xml:space="preserve">(gNB and UE) </w:t>
      </w:r>
      <w:r w:rsidR="00A37923" w:rsidRPr="00974EF9">
        <w:rPr>
          <w:b/>
          <w:bCs/>
        </w:rPr>
        <w:t>filters out weak multipath clusters of the channel model</w:t>
      </w:r>
      <w:r w:rsidR="00607662" w:rsidRPr="00974EF9">
        <w:rPr>
          <w:b/>
          <w:bCs/>
        </w:rPr>
        <w:t>, hence</w:t>
      </w:r>
      <w:r w:rsidR="00A37923" w:rsidRPr="00974EF9">
        <w:rPr>
          <w:b/>
          <w:bCs/>
        </w:rPr>
        <w:t xml:space="preserve"> </w:t>
      </w:r>
      <w:r w:rsidR="004B5053" w:rsidRPr="00974EF9">
        <w:rPr>
          <w:b/>
          <w:bCs/>
        </w:rPr>
        <w:t>a</w:t>
      </w:r>
      <w:r w:rsidR="00C82306" w:rsidRPr="00974EF9">
        <w:rPr>
          <w:b/>
          <w:bCs/>
        </w:rPr>
        <w:t>pplying gNB beamforming simplifies the resulting channel model</w:t>
      </w:r>
      <w:r w:rsidR="003137CD" w:rsidRPr="00974EF9">
        <w:rPr>
          <w:b/>
          <w:bCs/>
        </w:rPr>
        <w:t xml:space="preserve"> </w:t>
      </w:r>
      <w:r w:rsidR="00C82306" w:rsidRPr="00974EF9">
        <w:rPr>
          <w:b/>
          <w:bCs/>
        </w:rPr>
        <w:t>seen by the UE to a reasonable number of strong clusters</w:t>
      </w:r>
      <w:r w:rsidR="00731C0E" w:rsidRPr="00974EF9">
        <w:rPr>
          <w:b/>
          <w:bCs/>
        </w:rPr>
        <w:t>.</w:t>
      </w:r>
      <w:bookmarkEnd w:id="44"/>
    </w:p>
    <w:p w14:paraId="015B582B" w14:textId="34222F39" w:rsidR="00F32587" w:rsidRPr="00974EF9" w:rsidRDefault="001708AB" w:rsidP="00244B0A">
      <w:r w:rsidRPr="00974EF9">
        <w:t xml:space="preserve">The number of gNB beam candidates has an impact </w:t>
      </w:r>
      <w:r w:rsidR="00150F4C" w:rsidRPr="00974EF9">
        <w:t xml:space="preserve">on </w:t>
      </w:r>
      <w:r w:rsidR="00C213D5" w:rsidRPr="00974EF9">
        <w:t>test system</w:t>
      </w:r>
      <w:r w:rsidR="00883F48" w:rsidRPr="00974EF9">
        <w:t xml:space="preserve"> complexity</w:t>
      </w:r>
      <w:r w:rsidR="0066653C" w:rsidRPr="00974EF9">
        <w:t xml:space="preserve">, specifically related to the </w:t>
      </w:r>
      <w:r w:rsidR="00903875" w:rsidRPr="00974EF9">
        <w:t>system simulator and channel emulator</w:t>
      </w:r>
      <w:r w:rsidR="009910AC" w:rsidRPr="00974EF9">
        <w:t>.</w:t>
      </w:r>
      <w:r w:rsidR="0087259D" w:rsidRPr="00974EF9">
        <w:t xml:space="preserve"> It</w:t>
      </w:r>
      <w:r w:rsidR="00E10AA5" w:rsidRPr="00974EF9">
        <w:t xml:space="preserve"> is therefore important to</w:t>
      </w:r>
      <w:r w:rsidR="000F75FD" w:rsidRPr="00974EF9">
        <w:t xml:space="preserve"> get feedback </w:t>
      </w:r>
      <w:r w:rsidR="00B00B2D" w:rsidRPr="00974EF9">
        <w:t>on</w:t>
      </w:r>
      <w:r w:rsidR="00A737EB" w:rsidRPr="00974EF9">
        <w:t xml:space="preserve"> from </w:t>
      </w:r>
      <w:r w:rsidR="00EA7BEA" w:rsidRPr="00974EF9">
        <w:t xml:space="preserve">infra vendors </w:t>
      </w:r>
      <w:r w:rsidR="005F405A" w:rsidRPr="00974EF9">
        <w:t xml:space="preserve">to </w:t>
      </w:r>
      <w:r w:rsidR="00A76567" w:rsidRPr="00974EF9">
        <w:t xml:space="preserve">clarify the details </w:t>
      </w:r>
      <w:r w:rsidR="00597584" w:rsidRPr="00974EF9">
        <w:t>around gN</w:t>
      </w:r>
      <w:r w:rsidR="00B524FF" w:rsidRPr="00974EF9">
        <w:t xml:space="preserve">B </w:t>
      </w:r>
      <w:r w:rsidR="00EE55F4" w:rsidRPr="00974EF9">
        <w:t xml:space="preserve">beam </w:t>
      </w:r>
      <w:r w:rsidR="00B524FF" w:rsidRPr="00974EF9">
        <w:t xml:space="preserve">candidates that </w:t>
      </w:r>
      <w:r w:rsidR="008E7924" w:rsidRPr="00974EF9">
        <w:t>sh</w:t>
      </w:r>
      <w:r w:rsidR="00B524FF" w:rsidRPr="00974EF9">
        <w:t>ould be presented to the UE</w:t>
      </w:r>
      <w:r w:rsidR="005232D7" w:rsidRPr="00974EF9">
        <w:t xml:space="preserve">, including the </w:t>
      </w:r>
      <w:r w:rsidR="00BC4F9C" w:rsidRPr="00974EF9">
        <w:t xml:space="preserve">minimum </w:t>
      </w:r>
      <w:r w:rsidR="005232D7" w:rsidRPr="00974EF9">
        <w:t>number of beam</w:t>
      </w:r>
      <w:r w:rsidR="00E17726" w:rsidRPr="00974EF9">
        <w:t>s</w:t>
      </w:r>
      <w:r w:rsidR="005232D7" w:rsidRPr="00974EF9">
        <w:t xml:space="preserve">, </w:t>
      </w:r>
      <w:r w:rsidR="00D866E9" w:rsidRPr="00974EF9">
        <w:t>beam steering</w:t>
      </w:r>
      <w:r w:rsidR="00823983" w:rsidRPr="00974EF9">
        <w:t xml:space="preserve"> capabilit</w:t>
      </w:r>
      <w:r w:rsidR="001B4E27" w:rsidRPr="00974EF9">
        <w:t>ies</w:t>
      </w:r>
      <w:r w:rsidR="003B2DA2" w:rsidRPr="00974EF9">
        <w:t>/codebook</w:t>
      </w:r>
      <w:r w:rsidR="002D3318" w:rsidRPr="00974EF9">
        <w:t>, latency</w:t>
      </w:r>
      <w:r w:rsidR="007D5FC2" w:rsidRPr="00974EF9">
        <w:t>.</w:t>
      </w:r>
      <w:r w:rsidR="003408CB" w:rsidRPr="00974EF9">
        <w:t xml:space="preserve"> </w:t>
      </w:r>
    </w:p>
    <w:p w14:paraId="39EF6498" w14:textId="2F3239CA" w:rsidR="003B2DA2" w:rsidRPr="00974EF9" w:rsidRDefault="003B2DA2" w:rsidP="003B2DA2">
      <w:pPr>
        <w:pStyle w:val="Caption"/>
      </w:pPr>
      <w:bookmarkStart w:id="45" w:name="_Ref166222002"/>
      <w:r w:rsidRPr="00974EF9">
        <w:t xml:space="preserve">Proposal </w:t>
      </w:r>
      <w:r w:rsidRPr="00974EF9">
        <w:fldChar w:fldCharType="begin"/>
      </w:r>
      <w:r w:rsidRPr="00974EF9">
        <w:instrText xml:space="preserve"> SEQ Proposal \* ARABIC </w:instrText>
      </w:r>
      <w:r w:rsidRPr="00974EF9">
        <w:fldChar w:fldCharType="separate"/>
      </w:r>
      <w:r w:rsidR="00284B39">
        <w:rPr>
          <w:noProof/>
        </w:rPr>
        <w:t>5</w:t>
      </w:r>
      <w:r w:rsidRPr="00974EF9">
        <w:fldChar w:fldCharType="end"/>
      </w:r>
      <w:r w:rsidRPr="00974EF9">
        <w:t>: Infra vendors to clarify the details around gNB beam candidates</w:t>
      </w:r>
      <w:r w:rsidR="00192E0B" w:rsidRPr="00974EF9">
        <w:t>, including the minimum number of beams, beam steering capabilities/codebook, latency</w:t>
      </w:r>
      <w:r w:rsidR="00455EEE" w:rsidRPr="00974EF9">
        <w:t>,</w:t>
      </w:r>
      <w:r w:rsidRPr="00974EF9">
        <w:t xml:space="preserve"> that </w:t>
      </w:r>
      <w:r w:rsidR="00636341" w:rsidRPr="00974EF9">
        <w:t>sh</w:t>
      </w:r>
      <w:r w:rsidRPr="00974EF9">
        <w:t>ould be presented to the UE</w:t>
      </w:r>
      <w:r w:rsidR="00AE2989">
        <w:t>.</w:t>
      </w:r>
      <w:bookmarkEnd w:id="45"/>
    </w:p>
    <w:p w14:paraId="529F7554" w14:textId="3E3934FC" w:rsidR="00270818" w:rsidRPr="00974EF9" w:rsidRDefault="00244B0A" w:rsidP="009110B3">
      <w:r w:rsidRPr="00974EF9">
        <w:t xml:space="preserve">The </w:t>
      </w:r>
      <w:r w:rsidR="00766CB4" w:rsidRPr="00974EF9">
        <w:t>AoA profile (</w:t>
      </w:r>
      <w:r w:rsidRPr="00974EF9">
        <w:t>PAS</w:t>
      </w:r>
      <w:r w:rsidR="00766CB4" w:rsidRPr="00974EF9">
        <w:t>)</w:t>
      </w:r>
      <w:r w:rsidRPr="00974EF9">
        <w:t xml:space="preserve"> illustrations presented </w:t>
      </w:r>
      <w:r w:rsidR="00F801D4" w:rsidRPr="00974EF9">
        <w:t xml:space="preserve">in </w:t>
      </w:r>
      <w:r w:rsidR="00F801D4" w:rsidRPr="00974EF9">
        <w:fldChar w:fldCharType="begin"/>
      </w:r>
      <w:r w:rsidR="00F801D4" w:rsidRPr="00974EF9">
        <w:instrText xml:space="preserve"> REF _Ref166246324 \h  \* MERGEFORMAT </w:instrText>
      </w:r>
      <w:r w:rsidR="00F801D4" w:rsidRPr="00974EF9">
        <w:fldChar w:fldCharType="separate"/>
      </w:r>
      <w:r w:rsidR="00DE0104" w:rsidRPr="00DE0104">
        <w:t xml:space="preserve">Figure </w:t>
      </w:r>
      <w:r w:rsidR="00DE0104" w:rsidRPr="00DE0104">
        <w:rPr>
          <w:noProof/>
        </w:rPr>
        <w:t>12</w:t>
      </w:r>
      <w:r w:rsidR="00F801D4" w:rsidRPr="00974EF9">
        <w:fldChar w:fldCharType="end"/>
      </w:r>
      <w:r w:rsidRPr="00974EF9">
        <w:t xml:space="preserve"> are simplified in that sense that it does not </w:t>
      </w:r>
      <w:r w:rsidR="006F1201" w:rsidRPr="00974EF9">
        <w:t>include</w:t>
      </w:r>
      <w:r w:rsidRPr="00974EF9">
        <w:t xml:space="preserve"> the cluster-wise angle spreads with multiple rays. Only cluster centroids are visualized in the </w:t>
      </w:r>
      <w:r w:rsidR="002E0F77" w:rsidRPr="00974EF9">
        <w:t>illustrations</w:t>
      </w:r>
      <w:r w:rsidRPr="00974EF9">
        <w:t xml:space="preserve"> for simplicity. In reality, the cluster-wise ray PAS is </w:t>
      </w:r>
      <w:r w:rsidR="00894D95" w:rsidRPr="00974EF9">
        <w:t xml:space="preserve">also </w:t>
      </w:r>
      <w:r w:rsidRPr="00974EF9">
        <w:t>impacte</w:t>
      </w:r>
      <w:r w:rsidR="009923EB" w:rsidRPr="00974EF9">
        <w:t xml:space="preserve">d by the </w:t>
      </w:r>
      <w:r w:rsidR="00F26C5C" w:rsidRPr="00974EF9">
        <w:t>gNB</w:t>
      </w:r>
      <w:r w:rsidR="006F1201" w:rsidRPr="00974EF9">
        <w:t xml:space="preserve"> (and UE)</w:t>
      </w:r>
      <w:r w:rsidR="00F26C5C" w:rsidRPr="00974EF9">
        <w:t xml:space="preserve"> beam</w:t>
      </w:r>
      <w:r w:rsidR="00636144" w:rsidRPr="00974EF9">
        <w:t>.</w:t>
      </w:r>
      <w:r w:rsidRPr="00974EF9">
        <w:t xml:space="preserve"> </w:t>
      </w:r>
    </w:p>
    <w:p w14:paraId="37EF159B" w14:textId="041E5809" w:rsidR="007A1B27" w:rsidRPr="00974EF9" w:rsidRDefault="005B736E" w:rsidP="009110B3">
      <w:r w:rsidRPr="00974EF9">
        <w:t xml:space="preserve">A sample ray distribution </w:t>
      </w:r>
      <w:r w:rsidR="004B11E4" w:rsidRPr="00974EF9">
        <w:t>of</w:t>
      </w:r>
      <w:r w:rsidRPr="00974EF9">
        <w:t xml:space="preserve"> the UMi CDL-C channel model</w:t>
      </w:r>
      <w:r w:rsidR="007A1B27" w:rsidRPr="00974EF9">
        <w:t xml:space="preserve"> is visualized in </w:t>
      </w:r>
      <w:r w:rsidR="004B11E4" w:rsidRPr="00974EF9">
        <w:fldChar w:fldCharType="begin"/>
      </w:r>
      <w:r w:rsidR="004B11E4" w:rsidRPr="00974EF9">
        <w:instrText xml:space="preserve"> REF _Ref166143152 \h </w:instrText>
      </w:r>
      <w:r w:rsidR="004B11E4" w:rsidRPr="00974EF9">
        <w:fldChar w:fldCharType="separate"/>
      </w:r>
      <w:r w:rsidR="00DE0104" w:rsidRPr="00974EF9">
        <w:t xml:space="preserve">Figure </w:t>
      </w:r>
      <w:r w:rsidR="00DE0104">
        <w:rPr>
          <w:noProof/>
        </w:rPr>
        <w:t>13</w:t>
      </w:r>
      <w:r w:rsidR="004B11E4" w:rsidRPr="00974EF9">
        <w:fldChar w:fldCharType="end"/>
      </w:r>
      <w:r w:rsidR="00391914" w:rsidRPr="00974EF9">
        <w:t xml:space="preserve"> </w:t>
      </w:r>
      <w:r w:rsidR="00391914" w:rsidRPr="00974EF9">
        <w:fldChar w:fldCharType="begin"/>
      </w:r>
      <w:r w:rsidR="00391914" w:rsidRPr="00974EF9">
        <w:instrText xml:space="preserve"> REF _Ref166143431 \w </w:instrText>
      </w:r>
      <w:r w:rsidR="00391914" w:rsidRPr="00974EF9">
        <w:fldChar w:fldCharType="separate"/>
      </w:r>
      <w:r w:rsidR="00DE0104">
        <w:t>[12]</w:t>
      </w:r>
      <w:r w:rsidR="00391914" w:rsidRPr="00974EF9">
        <w:fldChar w:fldCharType="end"/>
      </w:r>
      <w:r w:rsidR="00A55B62" w:rsidRPr="00974EF9">
        <w:t>.</w:t>
      </w:r>
      <w:r w:rsidR="009B00CB" w:rsidRPr="00974EF9">
        <w:t xml:space="preserve"> </w:t>
      </w:r>
      <w:r w:rsidR="00F81436" w:rsidRPr="00974EF9">
        <w:t>Here, it should be highlighted that i</w:t>
      </w:r>
      <w:r w:rsidR="009B00CB" w:rsidRPr="00974EF9">
        <w:rPr>
          <w:lang w:eastAsia="zh-CN"/>
        </w:rPr>
        <w:t xml:space="preserve">n </w:t>
      </w:r>
      <w:r w:rsidR="00B56DC7" w:rsidRPr="00974EF9">
        <w:rPr>
          <w:lang w:eastAsia="zh-CN"/>
        </w:rPr>
        <w:t>FR2</w:t>
      </w:r>
      <w:r w:rsidR="009B00CB" w:rsidRPr="00974EF9">
        <w:rPr>
          <w:lang w:eastAsia="zh-CN"/>
        </w:rPr>
        <w:t xml:space="preserve">, small per cluster angular spread (AS) can be observed, </w:t>
      </w:r>
      <w:r w:rsidR="0083120E" w:rsidRPr="00974EF9">
        <w:rPr>
          <w:lang w:eastAsia="zh-CN"/>
        </w:rPr>
        <w:t>when gNB beam</w:t>
      </w:r>
      <w:r w:rsidR="00830ECA" w:rsidRPr="00974EF9">
        <w:rPr>
          <w:lang w:eastAsia="zh-CN"/>
        </w:rPr>
        <w:t xml:space="preserve">forming is </w:t>
      </w:r>
      <w:r w:rsidR="00CF093B" w:rsidRPr="00974EF9">
        <w:rPr>
          <w:lang w:eastAsia="zh-CN"/>
        </w:rPr>
        <w:t xml:space="preserve">considered </w:t>
      </w:r>
      <w:r w:rsidR="0080631E" w:rsidRPr="00974EF9">
        <w:rPr>
          <w:lang w:eastAsia="zh-CN"/>
        </w:rPr>
        <w:t xml:space="preserve">with </w:t>
      </w:r>
      <w:r w:rsidR="00830ECA" w:rsidRPr="00974EF9">
        <w:rPr>
          <w:lang w:eastAsia="zh-CN"/>
        </w:rPr>
        <w:t>the channel model.</w:t>
      </w:r>
    </w:p>
    <w:p w14:paraId="679284AD" w14:textId="694A0C37" w:rsidR="007A1B27" w:rsidRPr="00974EF9" w:rsidRDefault="007A1B27" w:rsidP="007A43F4">
      <w:pPr>
        <w:spacing w:after="0"/>
        <w:jc w:val="center"/>
      </w:pPr>
      <w:r w:rsidRPr="00974EF9">
        <w:rPr>
          <w:noProof/>
        </w:rPr>
        <w:drawing>
          <wp:inline distT="0" distB="0" distL="0" distR="0" wp14:anchorId="7D499CC2" wp14:editId="7C8EDC15">
            <wp:extent cx="3219022" cy="2136913"/>
            <wp:effectExtent l="0" t="0" r="635" b="0"/>
            <wp:docPr id="122271703" name="Picture 12227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21096" cy="2138290"/>
                    </a:xfrm>
                    <a:prstGeom prst="rect">
                      <a:avLst/>
                    </a:prstGeom>
                    <a:noFill/>
                    <a:ln>
                      <a:noFill/>
                    </a:ln>
                  </pic:spPr>
                </pic:pic>
              </a:graphicData>
            </a:graphic>
          </wp:inline>
        </w:drawing>
      </w:r>
    </w:p>
    <w:p w14:paraId="60E546EE" w14:textId="53A3FB11" w:rsidR="007A43F4" w:rsidRPr="00974EF9" w:rsidRDefault="007A43F4" w:rsidP="007A43F4">
      <w:pPr>
        <w:pStyle w:val="Caption"/>
        <w:jc w:val="center"/>
      </w:pPr>
      <w:bookmarkStart w:id="46" w:name="_Ref166143152"/>
      <w:r w:rsidRPr="00974EF9">
        <w:t xml:space="preserve">Figure </w:t>
      </w:r>
      <w:r w:rsidRPr="00974EF9">
        <w:fldChar w:fldCharType="begin"/>
      </w:r>
      <w:r w:rsidRPr="00974EF9">
        <w:instrText xml:space="preserve"> SEQ Figure \* ARABIC </w:instrText>
      </w:r>
      <w:r w:rsidRPr="00974EF9">
        <w:fldChar w:fldCharType="separate"/>
      </w:r>
      <w:r w:rsidR="00DE0104">
        <w:rPr>
          <w:noProof/>
        </w:rPr>
        <w:t>13</w:t>
      </w:r>
      <w:r w:rsidRPr="00974EF9">
        <w:fldChar w:fldCharType="end"/>
      </w:r>
      <w:bookmarkEnd w:id="46"/>
      <w:r w:rsidRPr="00974EF9">
        <w:t xml:space="preserve">: </w:t>
      </w:r>
      <w:r w:rsidRPr="00974EF9">
        <w:rPr>
          <w:rFonts w:eastAsia="Batang"/>
          <w:bCs/>
        </w:rPr>
        <w:t>Distribution of rays with indication of powers for UMi CDL-C</w:t>
      </w:r>
      <w:r w:rsidR="00B56DC7" w:rsidRPr="00974EF9">
        <w:rPr>
          <w:rFonts w:eastAsia="Batang"/>
          <w:bCs/>
        </w:rPr>
        <w:t xml:space="preserve"> </w:t>
      </w:r>
      <w:r w:rsidR="00836416" w:rsidRPr="00974EF9">
        <w:rPr>
          <w:rFonts w:eastAsia="Batang"/>
          <w:bCs/>
        </w:rPr>
        <w:fldChar w:fldCharType="begin"/>
      </w:r>
      <w:r w:rsidR="00836416" w:rsidRPr="00974EF9">
        <w:rPr>
          <w:rFonts w:eastAsia="Batang"/>
          <w:bCs/>
        </w:rPr>
        <w:instrText xml:space="preserve"> REF _Ref166143431 \w </w:instrText>
      </w:r>
      <w:r w:rsidR="00836416" w:rsidRPr="00974EF9">
        <w:rPr>
          <w:rFonts w:eastAsia="Batang"/>
          <w:bCs/>
        </w:rPr>
        <w:fldChar w:fldCharType="separate"/>
      </w:r>
      <w:r w:rsidR="00DE0104">
        <w:rPr>
          <w:rFonts w:eastAsia="Batang"/>
          <w:bCs/>
        </w:rPr>
        <w:t>[12]</w:t>
      </w:r>
      <w:r w:rsidR="00836416" w:rsidRPr="00974EF9">
        <w:rPr>
          <w:rFonts w:eastAsia="Batang"/>
          <w:bCs/>
        </w:rPr>
        <w:fldChar w:fldCharType="end"/>
      </w:r>
    </w:p>
    <w:p w14:paraId="24971D53" w14:textId="68F4B7AA" w:rsidR="0027580A" w:rsidRPr="00974EF9" w:rsidRDefault="00D95A67" w:rsidP="00F309E4">
      <w:r w:rsidRPr="00974EF9">
        <w:lastRenderedPageBreak/>
        <w:t xml:space="preserve">The </w:t>
      </w:r>
      <w:r w:rsidR="000A2C84" w:rsidRPr="00974EF9">
        <w:t>illustrations presented above show</w:t>
      </w:r>
      <w:r w:rsidR="00F309E4" w:rsidRPr="00974EF9">
        <w:t xml:space="preserve"> only the average powers of each cluster. </w:t>
      </w:r>
      <w:r w:rsidR="00681353" w:rsidRPr="00974EF9">
        <w:t xml:space="preserve">Each of the clusters </w:t>
      </w:r>
      <w:r w:rsidR="00F00900" w:rsidRPr="00974EF9">
        <w:t>ha</w:t>
      </w:r>
      <w:r w:rsidR="00FE0B9B" w:rsidRPr="00974EF9">
        <w:t xml:space="preserve">s independent fading profiles over time, </w:t>
      </w:r>
      <w:r w:rsidR="00A3583D" w:rsidRPr="00974EF9">
        <w:t xml:space="preserve">which makes the </w:t>
      </w:r>
      <w:r w:rsidR="00BA123E" w:rsidRPr="00974EF9">
        <w:t xml:space="preserve">optimal beam selection at the gNB </w:t>
      </w:r>
      <w:r w:rsidR="00FE0B9B" w:rsidRPr="00974EF9">
        <w:t xml:space="preserve">and at the UE more challenging. The </w:t>
      </w:r>
      <w:r w:rsidR="00C663EB" w:rsidRPr="00974EF9">
        <w:t xml:space="preserve">decision of beam selection cannot be made based on single </w:t>
      </w:r>
      <w:r w:rsidR="00C439B6" w:rsidRPr="00974EF9">
        <w:t>power measuremen</w:t>
      </w:r>
      <w:r w:rsidR="00077FF3" w:rsidRPr="00974EF9">
        <w:t>t due to time variant fadin</w:t>
      </w:r>
      <w:r w:rsidR="00940ADA" w:rsidRPr="00974EF9">
        <w:t xml:space="preserve">g. </w:t>
      </w:r>
    </w:p>
    <w:p w14:paraId="196622AF" w14:textId="51B349B7" w:rsidR="00B8301C" w:rsidRPr="00974EF9" w:rsidRDefault="00B65ABE" w:rsidP="00F309E4">
      <w:r w:rsidRPr="00974EF9">
        <w:t xml:space="preserve">The cluster fading characteristics depend on each cluster angle spread and AoA direction with respect to direction of travel. Furthermore, the </w:t>
      </w:r>
      <w:r w:rsidR="00C6409A" w:rsidRPr="00974EF9">
        <w:t xml:space="preserve">beamforming </w:t>
      </w:r>
      <w:r w:rsidR="00894D95" w:rsidRPr="00974EF9">
        <w:t xml:space="preserve">also </w:t>
      </w:r>
      <w:r w:rsidR="00C6409A" w:rsidRPr="00974EF9">
        <w:t xml:space="preserve">impacts the cluster-wise ray powers as illustrated in </w:t>
      </w:r>
      <w:r w:rsidR="00113193" w:rsidRPr="00974EF9">
        <w:fldChar w:fldCharType="begin"/>
      </w:r>
      <w:r w:rsidR="00113193" w:rsidRPr="00974EF9">
        <w:instrText xml:space="preserve"> REF _Ref166246324 \h </w:instrText>
      </w:r>
      <w:r w:rsidR="006620D1" w:rsidRPr="00974EF9">
        <w:instrText xml:space="preserve"> \* MERGEFORMAT </w:instrText>
      </w:r>
      <w:r w:rsidR="00113193" w:rsidRPr="00974EF9">
        <w:fldChar w:fldCharType="separate"/>
      </w:r>
      <w:r w:rsidR="00DE0104" w:rsidRPr="00DE0104">
        <w:t xml:space="preserve">Figure </w:t>
      </w:r>
      <w:r w:rsidR="00DE0104" w:rsidRPr="00DE0104">
        <w:rPr>
          <w:noProof/>
        </w:rPr>
        <w:t>12</w:t>
      </w:r>
      <w:r w:rsidR="00113193" w:rsidRPr="00974EF9">
        <w:fldChar w:fldCharType="end"/>
      </w:r>
      <w:r w:rsidR="00113193" w:rsidRPr="00974EF9">
        <w:t>. Therefore</w:t>
      </w:r>
      <w:r w:rsidR="00940ADA" w:rsidRPr="00974EF9">
        <w:t>, the resulting</w:t>
      </w:r>
      <w:r w:rsidR="009808A7" w:rsidRPr="00974EF9">
        <w:t xml:space="preserve"> fading</w:t>
      </w:r>
      <w:r w:rsidR="00940ADA" w:rsidRPr="00974EF9">
        <w:t xml:space="preserve"> channel characteristics for different beam</w:t>
      </w:r>
      <w:r w:rsidR="009808A7" w:rsidRPr="00974EF9">
        <w:t xml:space="preserve"> selection options are different</w:t>
      </w:r>
      <w:r w:rsidR="00D53B2C" w:rsidRPr="00974EF9">
        <w:t>, which</w:t>
      </w:r>
      <w:r w:rsidR="00E72777" w:rsidRPr="00974EF9">
        <w:t xml:space="preserve"> will further impact the link performance for the different beam selection options.</w:t>
      </w:r>
    </w:p>
    <w:p w14:paraId="0D314B15" w14:textId="0ED8792A" w:rsidR="00F309E4" w:rsidRPr="00974EF9" w:rsidRDefault="00B8301C" w:rsidP="00F309E4">
      <w:r w:rsidRPr="00974EF9">
        <w:t xml:space="preserve">The changes of beam states </w:t>
      </w:r>
      <w:r w:rsidR="004638CE" w:rsidRPr="00974EF9">
        <w:t>du</w:t>
      </w:r>
      <w:r w:rsidR="00E92E74" w:rsidRPr="00974EF9">
        <w:t xml:space="preserve">e </w:t>
      </w:r>
      <w:r w:rsidR="0025542F" w:rsidRPr="00974EF9">
        <w:t xml:space="preserve">fading and/or beam management operation </w:t>
      </w:r>
      <w:r w:rsidRPr="00974EF9">
        <w:t xml:space="preserve">will potentially cause multiple changes in channel model characteristics as explained in </w:t>
      </w:r>
      <w:r w:rsidR="000F1C09" w:rsidRPr="00974EF9">
        <w:fldChar w:fldCharType="begin"/>
      </w:r>
      <w:r w:rsidR="000F1C09" w:rsidRPr="00974EF9">
        <w:instrText xml:space="preserve"> REF _Ref166213414 \w </w:instrText>
      </w:r>
      <w:r w:rsidR="000F1C09" w:rsidRPr="00974EF9">
        <w:fldChar w:fldCharType="separate"/>
      </w:r>
      <w:r w:rsidR="00DE0104">
        <w:t>[11]</w:t>
      </w:r>
      <w:r w:rsidR="000F1C09" w:rsidRPr="00974EF9">
        <w:fldChar w:fldCharType="end"/>
      </w:r>
      <w:r w:rsidRPr="00974EF9">
        <w:t xml:space="preserve">. The emerging path components, due to dynamic allocation of beams, cause sudden changes in radio channel characteristics. Not only the PAS change, but consequently also the dominant cluster Doppler and delay changes, which may affect the synchronization and channel estimation accuracy of the receiver. Furthermore, also the Doppler power spectrum changes, causing variation in temporal auto-correlation function and channel coherence time. Also, the power delay profile changes, causing sudden changes to frequency correlation function and the coherence bandwidth. </w:t>
      </w:r>
      <w:r w:rsidR="00E57509" w:rsidRPr="00974EF9">
        <w:t>D</w:t>
      </w:r>
      <w:r w:rsidRPr="00974EF9">
        <w:t xml:space="preserve">ynamic variation of PAS may result variation of Tx and Rx correlation coefficients of different sub-arrays. </w:t>
      </w:r>
      <w:r w:rsidR="00E72777" w:rsidRPr="00974EF9">
        <w:t>Th</w:t>
      </w:r>
      <w:r w:rsidR="001E37A0" w:rsidRPr="00974EF9">
        <w:t xml:space="preserve">ese aspects make the optimal </w:t>
      </w:r>
      <w:r w:rsidR="00456210" w:rsidRPr="00974EF9">
        <w:t>gNB and UE</w:t>
      </w:r>
      <w:r w:rsidR="001E37A0" w:rsidRPr="00974EF9">
        <w:t xml:space="preserve"> beam</w:t>
      </w:r>
      <w:r w:rsidR="0083132B" w:rsidRPr="00974EF9">
        <w:t xml:space="preserve"> pair</w:t>
      </w:r>
      <w:r w:rsidR="001E37A0" w:rsidRPr="00974EF9">
        <w:t xml:space="preserve"> selection </w:t>
      </w:r>
      <w:r w:rsidR="000F5492" w:rsidRPr="00974EF9">
        <w:t>challenging</w:t>
      </w:r>
      <w:r w:rsidR="00543E6C" w:rsidRPr="00974EF9">
        <w:t>,</w:t>
      </w:r>
      <w:r w:rsidR="0083132B" w:rsidRPr="00974EF9">
        <w:t xml:space="preserve"> and the AI/ML algorithms are expected to cope with </w:t>
      </w:r>
      <w:r w:rsidR="00D2626A" w:rsidRPr="00974EF9">
        <w:t>th</w:t>
      </w:r>
      <w:r w:rsidR="008574AE" w:rsidRPr="00974EF9">
        <w:t>is</w:t>
      </w:r>
      <w:r w:rsidR="00D2626A" w:rsidRPr="00974EF9">
        <w:t xml:space="preserve"> complexity.</w:t>
      </w:r>
      <w:r w:rsidR="00940ADA" w:rsidRPr="00974EF9">
        <w:t xml:space="preserve"> </w:t>
      </w:r>
    </w:p>
    <w:p w14:paraId="371A0FF1" w14:textId="463C7D18" w:rsidR="00F309E4" w:rsidRPr="007D3747" w:rsidRDefault="0072495F" w:rsidP="0072495F">
      <w:pPr>
        <w:pStyle w:val="Caption"/>
        <w:rPr>
          <w:bCs/>
        </w:rPr>
      </w:pPr>
      <w:bookmarkStart w:id="47" w:name="_Ref166221999"/>
      <w:r w:rsidRPr="007D3747">
        <w:rPr>
          <w:bCs/>
        </w:rPr>
        <w:t xml:space="preserve">Observation </w:t>
      </w:r>
      <w:r w:rsidRPr="007D3747">
        <w:rPr>
          <w:bCs/>
        </w:rPr>
        <w:fldChar w:fldCharType="begin"/>
      </w:r>
      <w:r w:rsidRPr="007D3747">
        <w:rPr>
          <w:bCs/>
        </w:rPr>
        <w:instrText xml:space="preserve"> SEQ Observation \* ARABIC </w:instrText>
      </w:r>
      <w:r w:rsidRPr="007D3747">
        <w:rPr>
          <w:bCs/>
        </w:rPr>
        <w:fldChar w:fldCharType="separate"/>
      </w:r>
      <w:r w:rsidR="00DE0104">
        <w:rPr>
          <w:bCs/>
          <w:noProof/>
        </w:rPr>
        <w:t>20</w:t>
      </w:r>
      <w:r w:rsidRPr="007D3747">
        <w:rPr>
          <w:bCs/>
        </w:rPr>
        <w:fldChar w:fldCharType="end"/>
      </w:r>
      <w:r w:rsidRPr="007D3747">
        <w:rPr>
          <w:bCs/>
        </w:rPr>
        <w:t xml:space="preserve">: </w:t>
      </w:r>
      <w:r w:rsidR="009F6CA0" w:rsidRPr="007D3747">
        <w:rPr>
          <w:bCs/>
        </w:rPr>
        <w:t xml:space="preserve">gNB and UE </w:t>
      </w:r>
      <w:r w:rsidR="00B95B29" w:rsidRPr="007D3747">
        <w:rPr>
          <w:bCs/>
        </w:rPr>
        <w:t>beam selection</w:t>
      </w:r>
      <w:r w:rsidR="00F309E4" w:rsidRPr="007D3747">
        <w:rPr>
          <w:bCs/>
        </w:rPr>
        <w:t xml:space="preserve"> impacts resulting cluster-wise fading characteristics</w:t>
      </w:r>
      <w:r w:rsidR="00A52740" w:rsidRPr="007D3747">
        <w:rPr>
          <w:bCs/>
        </w:rPr>
        <w:t>.</w:t>
      </w:r>
      <w:bookmarkEnd w:id="47"/>
      <w:r w:rsidR="00F309E4" w:rsidRPr="007D3747">
        <w:rPr>
          <w:bCs/>
        </w:rPr>
        <w:t xml:space="preserve"> </w:t>
      </w:r>
    </w:p>
    <w:p w14:paraId="2F2970B6" w14:textId="07A5DC38" w:rsidR="00F309E4" w:rsidRPr="007D3747" w:rsidRDefault="0072495F" w:rsidP="00CA1185">
      <w:pPr>
        <w:rPr>
          <w:b/>
          <w:bCs/>
        </w:rPr>
      </w:pPr>
      <w:bookmarkStart w:id="48" w:name="_Ref166222000"/>
      <w:r w:rsidRPr="007D3747">
        <w:rPr>
          <w:b/>
          <w:bCs/>
        </w:rPr>
        <w:t xml:space="preserve">Observation </w:t>
      </w:r>
      <w:r w:rsidRPr="007D3747">
        <w:rPr>
          <w:b/>
          <w:bCs/>
        </w:rPr>
        <w:fldChar w:fldCharType="begin"/>
      </w:r>
      <w:r w:rsidRPr="007D3747">
        <w:rPr>
          <w:b/>
          <w:bCs/>
        </w:rPr>
        <w:instrText xml:space="preserve"> SEQ Observation \* ARABIC </w:instrText>
      </w:r>
      <w:r w:rsidRPr="007D3747">
        <w:rPr>
          <w:b/>
          <w:bCs/>
        </w:rPr>
        <w:fldChar w:fldCharType="separate"/>
      </w:r>
      <w:r w:rsidR="00DE0104">
        <w:rPr>
          <w:b/>
          <w:bCs/>
          <w:noProof/>
        </w:rPr>
        <w:t>21</w:t>
      </w:r>
      <w:r w:rsidRPr="007D3747">
        <w:rPr>
          <w:b/>
          <w:bCs/>
        </w:rPr>
        <w:fldChar w:fldCharType="end"/>
      </w:r>
      <w:r w:rsidRPr="007D3747">
        <w:rPr>
          <w:b/>
          <w:bCs/>
        </w:rPr>
        <w:t xml:space="preserve">: </w:t>
      </w:r>
      <w:r w:rsidR="00492047" w:rsidRPr="007D3747">
        <w:rPr>
          <w:b/>
          <w:bCs/>
        </w:rPr>
        <w:t xml:space="preserve">To </w:t>
      </w:r>
      <w:r w:rsidR="009F21A8" w:rsidRPr="007D3747">
        <w:rPr>
          <w:b/>
          <w:bCs/>
        </w:rPr>
        <w:t xml:space="preserve">properly </w:t>
      </w:r>
      <w:r w:rsidR="00492047" w:rsidRPr="007D3747">
        <w:rPr>
          <w:b/>
          <w:bCs/>
        </w:rPr>
        <w:t xml:space="preserve">assess AI/ML algorithms, the complexities </w:t>
      </w:r>
      <w:r w:rsidR="00E60953" w:rsidRPr="007D3747">
        <w:rPr>
          <w:b/>
          <w:bCs/>
        </w:rPr>
        <w:t>o</w:t>
      </w:r>
      <w:r w:rsidR="00492047" w:rsidRPr="007D3747">
        <w:rPr>
          <w:b/>
          <w:bCs/>
        </w:rPr>
        <w:t>f b</w:t>
      </w:r>
      <w:r w:rsidR="00DE111F" w:rsidRPr="007D3747">
        <w:rPr>
          <w:b/>
          <w:bCs/>
        </w:rPr>
        <w:t>eam dependent fading characteristics</w:t>
      </w:r>
      <w:r w:rsidR="00E60953" w:rsidRPr="007D3747">
        <w:rPr>
          <w:b/>
          <w:bCs/>
        </w:rPr>
        <w:t xml:space="preserve"> and</w:t>
      </w:r>
      <w:r w:rsidR="00DE111F" w:rsidRPr="007D3747">
        <w:rPr>
          <w:b/>
          <w:bCs/>
        </w:rPr>
        <w:t xml:space="preserve"> </w:t>
      </w:r>
      <w:r w:rsidR="00492047" w:rsidRPr="007D3747">
        <w:rPr>
          <w:b/>
          <w:bCs/>
        </w:rPr>
        <w:t>realistic channel models</w:t>
      </w:r>
      <w:r w:rsidR="00801B59" w:rsidRPr="007D3747">
        <w:rPr>
          <w:b/>
          <w:bCs/>
        </w:rPr>
        <w:t xml:space="preserve"> need to be taken into account</w:t>
      </w:r>
      <w:r w:rsidR="00E60953" w:rsidRPr="007D3747">
        <w:rPr>
          <w:b/>
          <w:bCs/>
        </w:rPr>
        <w:t>.</w:t>
      </w:r>
      <w:bookmarkEnd w:id="48"/>
    </w:p>
    <w:p w14:paraId="618E0FE8" w14:textId="790C3BFF" w:rsidR="00244B0A" w:rsidRPr="00974EF9" w:rsidRDefault="005D4072" w:rsidP="00CA1185">
      <w:r w:rsidRPr="00974EF9">
        <w:t>These real</w:t>
      </w:r>
      <w:r w:rsidR="002645FB" w:rsidRPr="00974EF9">
        <w:t>-</w:t>
      </w:r>
      <w:r w:rsidRPr="00974EF9">
        <w:t>world propagation effects are captured in CDL channel models</w:t>
      </w:r>
      <w:r w:rsidR="002129E7" w:rsidRPr="00974EF9">
        <w:t xml:space="preserve"> with the FR2 MIMO OTA system illustrated schematically in </w:t>
      </w:r>
      <w:r w:rsidR="00A55B62" w:rsidRPr="00974EF9">
        <w:fldChar w:fldCharType="begin"/>
      </w:r>
      <w:r w:rsidR="00A55B62" w:rsidRPr="00974EF9">
        <w:instrText xml:space="preserve"> REF _Ref166143333 \h </w:instrText>
      </w:r>
      <w:r w:rsidR="00A55B62" w:rsidRPr="00974EF9">
        <w:fldChar w:fldCharType="separate"/>
      </w:r>
      <w:r w:rsidR="00DE0104" w:rsidRPr="00974EF9">
        <w:t xml:space="preserve">Figure </w:t>
      </w:r>
      <w:r w:rsidR="00DE0104">
        <w:rPr>
          <w:noProof/>
        </w:rPr>
        <w:t>14</w:t>
      </w:r>
      <w:r w:rsidR="00A55B62" w:rsidRPr="00974EF9">
        <w:fldChar w:fldCharType="end"/>
      </w:r>
      <w:r w:rsidRPr="00974EF9">
        <w:t xml:space="preserve"> with inclusion of 3D antenna patterns, whereas the TDL </w:t>
      </w:r>
      <w:r w:rsidR="009110B3" w:rsidRPr="00974EF9">
        <w:t xml:space="preserve">models cannot include the impact of 3D antenna beam patterns. </w:t>
      </w:r>
    </w:p>
    <w:p w14:paraId="2B41DBD2" w14:textId="01C7C05C" w:rsidR="00CA1185" w:rsidRPr="00974EF9" w:rsidRDefault="00CA1185" w:rsidP="00CA1185">
      <w:r w:rsidRPr="00974EF9">
        <w:t>The principle the FR2 MPAC OTA test methodology for geometric channel models</w:t>
      </w:r>
      <w:r w:rsidR="00BD3B8D" w:rsidRPr="00974EF9">
        <w:t>,</w:t>
      </w:r>
      <w:r w:rsidRPr="00974EF9">
        <w:t xml:space="preserve"> illustrated in </w:t>
      </w:r>
      <w:r w:rsidR="001C2637" w:rsidRPr="00974EF9">
        <w:fldChar w:fldCharType="begin"/>
      </w:r>
      <w:r w:rsidR="001C2637" w:rsidRPr="00974EF9">
        <w:instrText xml:space="preserve"> REF _Ref166143333 \h </w:instrText>
      </w:r>
      <w:r w:rsidR="001C2637" w:rsidRPr="00974EF9">
        <w:fldChar w:fldCharType="separate"/>
      </w:r>
      <w:r w:rsidR="00DE0104" w:rsidRPr="00974EF9">
        <w:t xml:space="preserve">Figure </w:t>
      </w:r>
      <w:r w:rsidR="00DE0104">
        <w:rPr>
          <w:noProof/>
        </w:rPr>
        <w:t>14</w:t>
      </w:r>
      <w:r w:rsidR="001C2637" w:rsidRPr="00974EF9">
        <w:fldChar w:fldCharType="end"/>
      </w:r>
      <w:r w:rsidR="00BD3B8D" w:rsidRPr="00974EF9">
        <w:t>,</w:t>
      </w:r>
      <w:r w:rsidR="001C2637" w:rsidRPr="00974EF9">
        <w:t xml:space="preserve"> is the following</w:t>
      </w:r>
      <w:r w:rsidR="00894D95">
        <w:t xml:space="preserve"> </w:t>
      </w:r>
      <w:r w:rsidR="001C2637" w:rsidRPr="00974EF9">
        <w:fldChar w:fldCharType="begin"/>
      </w:r>
      <w:r w:rsidR="001C2637" w:rsidRPr="00974EF9">
        <w:instrText xml:space="preserve"> REF _Ref166144006 \w </w:instrText>
      </w:r>
      <w:r w:rsidR="001C2637" w:rsidRPr="00974EF9">
        <w:fldChar w:fldCharType="separate"/>
      </w:r>
      <w:r w:rsidR="00DE0104">
        <w:t>[14]</w:t>
      </w:r>
      <w:r w:rsidR="001C2637" w:rsidRPr="00974EF9">
        <w:fldChar w:fldCharType="end"/>
      </w:r>
      <w:r w:rsidR="001C2637" w:rsidRPr="00974EF9">
        <w:t>:</w:t>
      </w:r>
      <w:r w:rsidRPr="00974EF9">
        <w:t xml:space="preserve"> On bottom right </w:t>
      </w:r>
      <w:r w:rsidR="00F570D2" w:rsidRPr="00974EF9">
        <w:t>is an assumed</w:t>
      </w:r>
      <w:r w:rsidRPr="00974EF9">
        <w:t xml:space="preserve"> two-cluster channel model in the angular domain and in bottom left in the delay domain. Both the blue and green cluster</w:t>
      </w:r>
      <w:r w:rsidR="00AD396A" w:rsidRPr="00974EF9">
        <w:t>s</w:t>
      </w:r>
      <w:r w:rsidRPr="00974EF9">
        <w:t xml:space="preserve"> are mapped onto one or more probes within the anechoic chamber</w:t>
      </w:r>
      <w:r w:rsidR="00AD396A" w:rsidRPr="00974EF9">
        <w:t xml:space="preserve"> (top left)</w:t>
      </w:r>
      <w:r w:rsidRPr="00974EF9">
        <w:t>. The actual fading, with all time/Doppler and frequency/delay domain effects, is generated inside the fading emulator. The function of fading emulator is to convolve input signal from UE/BS emulator with the fading radio channel impulse responses and map the faded signals to appropriate probes within the anechoic chamber. Power levels, polarizations, and directions of probes generate the power angular spectrum (PAS) within a test zone around the DUT. The target PAS to be reconstructed is specified by the target channel model.</w:t>
      </w:r>
    </w:p>
    <w:p w14:paraId="0F2A0D2E" w14:textId="670C6F28" w:rsidR="009110B3" w:rsidRPr="00974EF9" w:rsidRDefault="00486E92" w:rsidP="00486E92">
      <w:pPr>
        <w:pStyle w:val="Caption"/>
      </w:pPr>
      <w:bookmarkStart w:id="49" w:name="_Ref166145649"/>
      <w:r w:rsidRPr="00974EF9">
        <w:t xml:space="preserve">Observation </w:t>
      </w:r>
      <w:r w:rsidRPr="00974EF9">
        <w:fldChar w:fldCharType="begin"/>
      </w:r>
      <w:r w:rsidRPr="00974EF9">
        <w:instrText xml:space="preserve"> SEQ Observation \* ARABIC </w:instrText>
      </w:r>
      <w:r w:rsidRPr="00974EF9">
        <w:fldChar w:fldCharType="separate"/>
      </w:r>
      <w:r w:rsidR="00DE0104">
        <w:rPr>
          <w:noProof/>
        </w:rPr>
        <w:t>22</w:t>
      </w:r>
      <w:r w:rsidRPr="00974EF9">
        <w:fldChar w:fldCharType="end"/>
      </w:r>
      <w:r w:rsidRPr="00974EF9">
        <w:t>: The performance of beam management operations depends strongly on the spatial characteristics of the multipath propagation environment which can be accurately</w:t>
      </w:r>
      <w:r w:rsidR="00020F21" w:rsidRPr="00974EF9">
        <w:t xml:space="preserve"> assessed in the FR2 MPAC OTA system.</w:t>
      </w:r>
      <w:bookmarkEnd w:id="49"/>
      <w:r w:rsidR="00020F21" w:rsidRPr="00974EF9">
        <w:t xml:space="preserve"> </w:t>
      </w:r>
    </w:p>
    <w:p w14:paraId="59069DAB" w14:textId="77777777" w:rsidR="002129E7" w:rsidRPr="00974EF9" w:rsidRDefault="002129E7" w:rsidP="002129E7">
      <w:r w:rsidRPr="00974EF9">
        <w:object w:dxaOrig="12739" w:dyaOrig="10509" w14:anchorId="57DD1F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3.25pt;height:391.5pt" o:ole="">
            <v:imagedata r:id="rId34" o:title=""/>
          </v:shape>
          <o:OLEObject Type="Embed" ProgID="Visio.Drawing.11" ShapeID="_x0000_i1025" DrawAspect="Content" ObjectID="_1777095511" r:id="rId35"/>
        </w:object>
      </w:r>
    </w:p>
    <w:p w14:paraId="6DDB9B02" w14:textId="0DE29C1E" w:rsidR="002129E7" w:rsidRPr="00974EF9" w:rsidRDefault="002129E7" w:rsidP="002129E7">
      <w:pPr>
        <w:pStyle w:val="Caption"/>
        <w:jc w:val="center"/>
      </w:pPr>
      <w:bookmarkStart w:id="50" w:name="_Ref166143333"/>
      <w:r w:rsidRPr="00974EF9">
        <w:t xml:space="preserve">Figure </w:t>
      </w:r>
      <w:r w:rsidRPr="00974EF9">
        <w:fldChar w:fldCharType="begin"/>
      </w:r>
      <w:r w:rsidRPr="00974EF9">
        <w:instrText xml:space="preserve"> SEQ Figure \* ARABIC </w:instrText>
      </w:r>
      <w:r w:rsidRPr="00974EF9">
        <w:fldChar w:fldCharType="separate"/>
      </w:r>
      <w:r w:rsidR="00DE0104">
        <w:rPr>
          <w:noProof/>
        </w:rPr>
        <w:t>14</w:t>
      </w:r>
      <w:r w:rsidRPr="00974EF9">
        <w:fldChar w:fldCharType="end"/>
      </w:r>
      <w:bookmarkEnd w:id="50"/>
      <w:r w:rsidRPr="00974EF9">
        <w:t xml:space="preserve">. The principle of </w:t>
      </w:r>
      <w:r w:rsidR="00C0419D" w:rsidRPr="00974EF9">
        <w:t xml:space="preserve">FR2 </w:t>
      </w:r>
      <w:r w:rsidRPr="00974EF9">
        <w:t>MPAC OTA and emulation of geometric channel model</w:t>
      </w:r>
      <w:r w:rsidR="00C0419D" w:rsidRPr="00974EF9">
        <w:t xml:space="preserve">s </w:t>
      </w:r>
      <w:r w:rsidR="00C0419D" w:rsidRPr="00974EF9">
        <w:fldChar w:fldCharType="begin"/>
      </w:r>
      <w:r w:rsidR="00C0419D" w:rsidRPr="00974EF9">
        <w:instrText xml:space="preserve"> REF _Ref166144006 \w </w:instrText>
      </w:r>
      <w:r w:rsidR="00C0419D" w:rsidRPr="00974EF9">
        <w:fldChar w:fldCharType="separate"/>
      </w:r>
      <w:r w:rsidR="00DE0104">
        <w:t>[14]</w:t>
      </w:r>
      <w:r w:rsidR="00C0419D" w:rsidRPr="00974EF9">
        <w:fldChar w:fldCharType="end"/>
      </w:r>
      <w:r w:rsidRPr="00974EF9">
        <w:t>.</w:t>
      </w:r>
    </w:p>
    <w:p w14:paraId="596582D2" w14:textId="77777777" w:rsidR="004675B6" w:rsidRDefault="004675B6">
      <w:pPr>
        <w:spacing w:after="0"/>
      </w:pPr>
    </w:p>
    <w:p w14:paraId="2F15B360" w14:textId="0998EB8D" w:rsidR="004675B6" w:rsidRDefault="004675B6">
      <w:pPr>
        <w:spacing w:after="0"/>
        <w:rPr>
          <w:bCs/>
        </w:rPr>
      </w:pPr>
      <w:r>
        <w:t xml:space="preserve">It is therefore proposed to consider the FR2 MIMO MPAC OTA test system </w:t>
      </w:r>
      <w:r w:rsidR="006A178B">
        <w:t xml:space="preserve">as the baseline </w:t>
      </w:r>
      <w:r w:rsidR="00512A93">
        <w:t xml:space="preserve">for AI/ML </w:t>
      </w:r>
      <w:r w:rsidR="00B525CC" w:rsidRPr="00F03FD6">
        <w:rPr>
          <w:bCs/>
        </w:rPr>
        <w:t>Beam management - DL Tx beam prediction</w:t>
      </w:r>
      <w:r w:rsidR="00284B39">
        <w:rPr>
          <w:bCs/>
        </w:rPr>
        <w:t xml:space="preserve"> use case. </w:t>
      </w:r>
    </w:p>
    <w:p w14:paraId="3F9BAA26" w14:textId="3A5CAD1B" w:rsidR="00284B39" w:rsidRDefault="00284B39" w:rsidP="00284B39">
      <w:pPr>
        <w:pStyle w:val="Caption"/>
      </w:pPr>
      <w:bookmarkStart w:id="51" w:name="_Ref166222003"/>
      <w:r>
        <w:t xml:space="preserve">Proposal </w:t>
      </w:r>
      <w:r>
        <w:fldChar w:fldCharType="begin"/>
      </w:r>
      <w:r>
        <w:instrText xml:space="preserve"> SEQ Proposal \* ARABIC </w:instrText>
      </w:r>
      <w:r>
        <w:fldChar w:fldCharType="separate"/>
      </w:r>
      <w:r>
        <w:rPr>
          <w:noProof/>
        </w:rPr>
        <w:t>6</w:t>
      </w:r>
      <w:r>
        <w:fldChar w:fldCharType="end"/>
      </w:r>
      <w:r>
        <w:t xml:space="preserve">: </w:t>
      </w:r>
      <w:r w:rsidR="000F4C58">
        <w:t xml:space="preserve">Consider the FR2 MIMO MPAC OTA test system as the baseline for AI/ML </w:t>
      </w:r>
      <w:r w:rsidR="000F4C58" w:rsidRPr="00F03FD6">
        <w:rPr>
          <w:bCs/>
        </w:rPr>
        <w:t>Beam management - DL Tx beam prediction</w:t>
      </w:r>
      <w:r w:rsidR="000F4C58">
        <w:rPr>
          <w:bCs/>
        </w:rPr>
        <w:t xml:space="preserve"> use case</w:t>
      </w:r>
      <w:r w:rsidR="00350930">
        <w:rPr>
          <w:bCs/>
        </w:rPr>
        <w:t>.</w:t>
      </w:r>
      <w:bookmarkEnd w:id="51"/>
    </w:p>
    <w:p w14:paraId="37CA25A0" w14:textId="1FC165A7" w:rsidR="00663AF1" w:rsidRPr="00974EF9" w:rsidRDefault="00663AF1">
      <w:pPr>
        <w:spacing w:after="0"/>
        <w:rPr>
          <w:rFonts w:ascii="Arial" w:hAnsi="Arial"/>
          <w:sz w:val="36"/>
        </w:rPr>
      </w:pPr>
      <w:r w:rsidRPr="00974EF9">
        <w:br w:type="page"/>
      </w:r>
    </w:p>
    <w:p w14:paraId="27699A11" w14:textId="67941A84" w:rsidR="00BA3D35" w:rsidRPr="00974EF9" w:rsidRDefault="00BA3D35" w:rsidP="00640540">
      <w:pPr>
        <w:pStyle w:val="Heading1"/>
        <w:ind w:left="0" w:firstLine="0"/>
      </w:pPr>
      <w:r w:rsidRPr="00974EF9">
        <w:lastRenderedPageBreak/>
        <w:t>Conclusion</w:t>
      </w:r>
    </w:p>
    <w:p w14:paraId="194855B2" w14:textId="65978C6C" w:rsidR="00BA3D35" w:rsidRDefault="00BA3D35" w:rsidP="00BA3D35">
      <w:r w:rsidRPr="00974EF9">
        <w:t>The following observations and conclusions were made in this contribution.</w:t>
      </w:r>
    </w:p>
    <w:p w14:paraId="27982FD4" w14:textId="2F79B201" w:rsidR="00C1065D" w:rsidRPr="00C1065D" w:rsidRDefault="00C1065D" w:rsidP="00BA3D35">
      <w:pPr>
        <w:rPr>
          <w:i/>
          <w:iCs/>
        </w:rPr>
      </w:pPr>
      <w:r w:rsidRPr="00C1065D">
        <w:rPr>
          <w:i/>
          <w:iCs/>
        </w:rPr>
        <w:fldChar w:fldCharType="begin"/>
      </w:r>
      <w:r w:rsidRPr="00C1065D">
        <w:rPr>
          <w:i/>
          <w:iCs/>
        </w:rPr>
        <w:instrText xml:space="preserve"> REF _Ref166221994 \h </w:instrText>
      </w:r>
      <w:r w:rsidRPr="00C1065D">
        <w:rPr>
          <w:i/>
          <w:iCs/>
        </w:rPr>
      </w:r>
      <w:r w:rsidRPr="00C1065D">
        <w:rPr>
          <w:i/>
          <w:iCs/>
        </w:rPr>
        <w:instrText xml:space="preserve"> \* MERGEFORMAT </w:instrText>
      </w:r>
      <w:r w:rsidRPr="00C1065D">
        <w:rPr>
          <w:i/>
          <w:iCs/>
        </w:rPr>
        <w:fldChar w:fldCharType="separate"/>
      </w:r>
      <w:r w:rsidRPr="00C1065D">
        <w:rPr>
          <w:i/>
          <w:iCs/>
        </w:rPr>
        <w:t xml:space="preserve">Observation </w:t>
      </w:r>
      <w:r w:rsidRPr="00C1065D">
        <w:rPr>
          <w:i/>
          <w:iCs/>
          <w:noProof/>
        </w:rPr>
        <w:t>1</w:t>
      </w:r>
      <w:r w:rsidRPr="00C1065D">
        <w:rPr>
          <w:i/>
          <w:iCs/>
        </w:rPr>
        <w:t>: The AI/ML beam management objective seems primarily targeted for FR2.</w:t>
      </w:r>
      <w:r w:rsidRPr="00C1065D">
        <w:rPr>
          <w:i/>
          <w:iCs/>
        </w:rPr>
        <w:fldChar w:fldCharType="end"/>
      </w:r>
    </w:p>
    <w:p w14:paraId="4D0B2BA1" w14:textId="6AAE9AC4" w:rsidR="00C1065D" w:rsidRPr="00C1065D" w:rsidRDefault="00C1065D" w:rsidP="00BA3D35">
      <w:pPr>
        <w:rPr>
          <w:i/>
          <w:iCs/>
        </w:rPr>
      </w:pPr>
      <w:r w:rsidRPr="00C1065D">
        <w:rPr>
          <w:i/>
          <w:iCs/>
        </w:rPr>
        <w:fldChar w:fldCharType="begin"/>
      </w:r>
      <w:r w:rsidRPr="00C1065D">
        <w:rPr>
          <w:i/>
          <w:iCs/>
        </w:rPr>
        <w:instrText xml:space="preserve"> REF _Ref165233920 \h </w:instrText>
      </w:r>
      <w:r w:rsidRPr="00C1065D">
        <w:rPr>
          <w:i/>
          <w:iCs/>
        </w:rPr>
      </w:r>
      <w:r w:rsidRPr="00C1065D">
        <w:rPr>
          <w:i/>
          <w:iCs/>
        </w:rPr>
        <w:instrText xml:space="preserve"> \* MERGEFORMAT </w:instrText>
      </w:r>
      <w:r w:rsidRPr="00C1065D">
        <w:rPr>
          <w:i/>
          <w:iCs/>
        </w:rPr>
        <w:fldChar w:fldCharType="separate"/>
      </w:r>
      <w:r w:rsidRPr="00C1065D">
        <w:rPr>
          <w:i/>
          <w:iCs/>
        </w:rPr>
        <w:t xml:space="preserve">Observation </w:t>
      </w:r>
      <w:r w:rsidRPr="00C1065D">
        <w:rPr>
          <w:i/>
          <w:iCs/>
          <w:noProof/>
        </w:rPr>
        <w:t>2</w:t>
      </w:r>
      <w:r w:rsidRPr="00C1065D">
        <w:rPr>
          <w:i/>
          <w:iCs/>
        </w:rPr>
        <w:t>: The (single probe) IFF test system is the de facto industry standard FR2 OTA test system for UE RF/Demod/RRM test cases requiring just a single AoA.</w:t>
      </w:r>
      <w:r w:rsidRPr="00C1065D">
        <w:rPr>
          <w:i/>
          <w:iCs/>
        </w:rPr>
        <w:fldChar w:fldCharType="end"/>
      </w:r>
    </w:p>
    <w:p w14:paraId="7BEE638C" w14:textId="47743934" w:rsidR="00C1065D" w:rsidRPr="00C1065D" w:rsidRDefault="00C1065D" w:rsidP="00BA3D35">
      <w:pPr>
        <w:rPr>
          <w:i/>
          <w:iCs/>
        </w:rPr>
      </w:pPr>
      <w:r w:rsidRPr="00C1065D">
        <w:rPr>
          <w:i/>
          <w:iCs/>
        </w:rPr>
        <w:fldChar w:fldCharType="begin"/>
      </w:r>
      <w:r w:rsidRPr="00C1065D">
        <w:rPr>
          <w:i/>
          <w:iCs/>
        </w:rPr>
        <w:instrText xml:space="preserve"> REF _Ref166221995 \h </w:instrText>
      </w:r>
      <w:r w:rsidRPr="00C1065D">
        <w:rPr>
          <w:i/>
          <w:iCs/>
        </w:rPr>
      </w:r>
      <w:r w:rsidRPr="00C1065D">
        <w:rPr>
          <w:i/>
          <w:iCs/>
        </w:rPr>
        <w:instrText xml:space="preserve"> \* MERGEFORMAT </w:instrText>
      </w:r>
      <w:r w:rsidRPr="00C1065D">
        <w:rPr>
          <w:i/>
          <w:iCs/>
        </w:rPr>
        <w:fldChar w:fldCharType="separate"/>
      </w:r>
      <w:r w:rsidRPr="00C1065D">
        <w:rPr>
          <w:i/>
          <w:iCs/>
        </w:rPr>
        <w:t xml:space="preserve">Observation </w:t>
      </w:r>
      <w:r w:rsidRPr="00C1065D">
        <w:rPr>
          <w:i/>
          <w:iCs/>
          <w:noProof/>
        </w:rPr>
        <w:t>3</w:t>
      </w:r>
      <w:r w:rsidRPr="00C1065D">
        <w:rPr>
          <w:i/>
          <w:iCs/>
        </w:rPr>
        <w:t>: The Enhanced IFF test system is the de facto industry standard FR2 OTA test system for 2 AoA RRM and Multi-RX test cases while being applicable to all 1 AoA UE RF, demod, and RRM test cases.</w:t>
      </w:r>
      <w:r w:rsidRPr="00C1065D">
        <w:rPr>
          <w:i/>
          <w:iCs/>
        </w:rPr>
        <w:fldChar w:fldCharType="end"/>
      </w:r>
    </w:p>
    <w:p w14:paraId="4D8CD2E2" w14:textId="50C35E3A" w:rsidR="00C1065D" w:rsidRPr="00C1065D" w:rsidRDefault="00C1065D" w:rsidP="00BA3D35">
      <w:pPr>
        <w:rPr>
          <w:i/>
          <w:iCs/>
        </w:rPr>
      </w:pPr>
      <w:r w:rsidRPr="00C1065D">
        <w:rPr>
          <w:i/>
          <w:iCs/>
        </w:rPr>
        <w:fldChar w:fldCharType="begin"/>
      </w:r>
      <w:r w:rsidRPr="00C1065D">
        <w:rPr>
          <w:i/>
          <w:iCs/>
        </w:rPr>
        <w:instrText xml:space="preserve"> REF _Ref165233922 \h </w:instrText>
      </w:r>
      <w:r w:rsidRPr="00C1065D">
        <w:rPr>
          <w:i/>
          <w:iCs/>
        </w:rPr>
      </w:r>
      <w:r w:rsidRPr="00C1065D">
        <w:rPr>
          <w:i/>
          <w:iCs/>
        </w:rPr>
        <w:instrText xml:space="preserve"> \* MERGEFORMAT </w:instrText>
      </w:r>
      <w:r w:rsidRPr="00C1065D">
        <w:rPr>
          <w:i/>
          <w:iCs/>
        </w:rPr>
        <w:fldChar w:fldCharType="separate"/>
      </w:r>
      <w:r w:rsidRPr="00C1065D">
        <w:rPr>
          <w:i/>
          <w:iCs/>
        </w:rPr>
        <w:t xml:space="preserve">Observation </w:t>
      </w:r>
      <w:r w:rsidRPr="00C1065D">
        <w:rPr>
          <w:i/>
          <w:iCs/>
          <w:noProof/>
        </w:rPr>
        <w:t>4</w:t>
      </w:r>
      <w:r w:rsidRPr="00C1065D">
        <w:rPr>
          <w:i/>
          <w:iCs/>
        </w:rPr>
        <w:t>: The absolute probe locations for the Enhanced IFF test system are not defined and different optimized Enhanced IFF test systems can and have been realized.</w:t>
      </w:r>
      <w:r w:rsidRPr="00C1065D">
        <w:rPr>
          <w:i/>
          <w:iCs/>
        </w:rPr>
        <w:fldChar w:fldCharType="end"/>
      </w:r>
    </w:p>
    <w:p w14:paraId="775E21F6" w14:textId="7202A4D8" w:rsidR="00C1065D" w:rsidRPr="00C1065D" w:rsidRDefault="00C1065D" w:rsidP="00BA3D35">
      <w:pPr>
        <w:rPr>
          <w:i/>
          <w:iCs/>
        </w:rPr>
      </w:pPr>
      <w:r w:rsidRPr="00C1065D">
        <w:rPr>
          <w:i/>
          <w:iCs/>
        </w:rPr>
        <w:fldChar w:fldCharType="begin"/>
      </w:r>
      <w:r w:rsidRPr="00C1065D">
        <w:rPr>
          <w:i/>
          <w:iCs/>
        </w:rPr>
        <w:instrText xml:space="preserve"> REF _Ref165233923 \h </w:instrText>
      </w:r>
      <w:r w:rsidRPr="00C1065D">
        <w:rPr>
          <w:i/>
          <w:iCs/>
        </w:rPr>
      </w:r>
      <w:r w:rsidRPr="00C1065D">
        <w:rPr>
          <w:i/>
          <w:iCs/>
        </w:rPr>
        <w:instrText xml:space="preserve"> \* MERGEFORMAT </w:instrText>
      </w:r>
      <w:r w:rsidRPr="00C1065D">
        <w:rPr>
          <w:i/>
          <w:iCs/>
        </w:rPr>
        <w:fldChar w:fldCharType="separate"/>
      </w:r>
      <w:r w:rsidRPr="00C1065D">
        <w:rPr>
          <w:i/>
          <w:iCs/>
        </w:rPr>
        <w:t xml:space="preserve">Observation </w:t>
      </w:r>
      <w:r w:rsidRPr="00C1065D">
        <w:rPr>
          <w:i/>
          <w:iCs/>
          <w:noProof/>
        </w:rPr>
        <w:t>5</w:t>
      </w:r>
      <w:r w:rsidRPr="00C1065D">
        <w:rPr>
          <w:i/>
          <w:iCs/>
        </w:rPr>
        <w:t>: The IFF and Enhanced IFF test systems introduce true FF conditions.</w:t>
      </w:r>
      <w:r w:rsidRPr="00C1065D">
        <w:rPr>
          <w:i/>
          <w:iCs/>
        </w:rPr>
        <w:fldChar w:fldCharType="end"/>
      </w:r>
    </w:p>
    <w:p w14:paraId="2C613B12" w14:textId="6A7AE123" w:rsidR="00C1065D" w:rsidRPr="00C1065D" w:rsidRDefault="00C1065D" w:rsidP="00BA3D35">
      <w:pPr>
        <w:rPr>
          <w:i/>
          <w:iCs/>
        </w:rPr>
      </w:pPr>
      <w:r w:rsidRPr="00C1065D">
        <w:rPr>
          <w:i/>
          <w:iCs/>
        </w:rPr>
        <w:fldChar w:fldCharType="begin"/>
      </w:r>
      <w:r w:rsidRPr="00C1065D">
        <w:rPr>
          <w:i/>
          <w:iCs/>
        </w:rPr>
        <w:instrText xml:space="preserve"> REF _Ref165233924 \h </w:instrText>
      </w:r>
      <w:r w:rsidRPr="00C1065D">
        <w:rPr>
          <w:i/>
          <w:iCs/>
        </w:rPr>
      </w:r>
      <w:r w:rsidRPr="00C1065D">
        <w:rPr>
          <w:i/>
          <w:iCs/>
        </w:rPr>
        <w:instrText xml:space="preserve"> \* MERGEFORMAT </w:instrText>
      </w:r>
      <w:r w:rsidRPr="00C1065D">
        <w:rPr>
          <w:i/>
          <w:iCs/>
        </w:rPr>
        <w:fldChar w:fldCharType="separate"/>
      </w:r>
      <w:r w:rsidRPr="00C1065D">
        <w:rPr>
          <w:i/>
          <w:iCs/>
        </w:rPr>
        <w:t xml:space="preserve">Observation </w:t>
      </w:r>
      <w:r w:rsidRPr="00C1065D">
        <w:rPr>
          <w:i/>
          <w:iCs/>
          <w:noProof/>
        </w:rPr>
        <w:t>6</w:t>
      </w:r>
      <w:r w:rsidRPr="00C1065D">
        <w:rPr>
          <w:i/>
          <w:iCs/>
        </w:rPr>
        <w:t>: The OTA test system for FR2 MIMO OTA conformance test cases utilizes 6 probes with absolute probe locations defined and with the probes implemented with DFF probes.</w:t>
      </w:r>
      <w:r w:rsidRPr="00C1065D">
        <w:rPr>
          <w:i/>
          <w:iCs/>
        </w:rPr>
        <w:fldChar w:fldCharType="end"/>
      </w:r>
    </w:p>
    <w:p w14:paraId="75F2F174" w14:textId="071BE07F" w:rsidR="00C1065D" w:rsidRPr="00C1065D" w:rsidRDefault="00C1065D" w:rsidP="00BA3D35">
      <w:pPr>
        <w:rPr>
          <w:i/>
          <w:iCs/>
        </w:rPr>
      </w:pPr>
      <w:r w:rsidRPr="00C1065D">
        <w:rPr>
          <w:i/>
          <w:iCs/>
        </w:rPr>
        <w:fldChar w:fldCharType="begin"/>
      </w:r>
      <w:r w:rsidRPr="00C1065D">
        <w:rPr>
          <w:i/>
          <w:iCs/>
        </w:rPr>
        <w:instrText xml:space="preserve"> REF _Ref165233925 \h </w:instrText>
      </w:r>
      <w:r w:rsidRPr="00C1065D">
        <w:rPr>
          <w:i/>
          <w:iCs/>
        </w:rPr>
      </w:r>
      <w:r w:rsidRPr="00C1065D">
        <w:rPr>
          <w:i/>
          <w:iCs/>
        </w:rPr>
        <w:instrText xml:space="preserve"> \* MERGEFORMAT </w:instrText>
      </w:r>
      <w:r w:rsidRPr="00C1065D">
        <w:rPr>
          <w:i/>
          <w:iCs/>
        </w:rPr>
        <w:fldChar w:fldCharType="separate"/>
      </w:r>
      <w:r w:rsidRPr="00C1065D">
        <w:rPr>
          <w:i/>
          <w:iCs/>
        </w:rPr>
        <w:t xml:space="preserve">Observation </w:t>
      </w:r>
      <w:r w:rsidRPr="00C1065D">
        <w:rPr>
          <w:i/>
          <w:iCs/>
          <w:noProof/>
        </w:rPr>
        <w:t>7</w:t>
      </w:r>
      <w:r w:rsidRPr="00C1065D">
        <w:rPr>
          <w:i/>
          <w:iCs/>
        </w:rPr>
        <w:t>: FR2 MIMO OTA does not introduce true FF conditions as spatial correlation is the predominant requirement.</w:t>
      </w:r>
      <w:r w:rsidRPr="00C1065D">
        <w:rPr>
          <w:i/>
          <w:iCs/>
        </w:rPr>
        <w:fldChar w:fldCharType="end"/>
      </w:r>
    </w:p>
    <w:p w14:paraId="32774C58" w14:textId="53802760" w:rsidR="00C1065D" w:rsidRPr="00C1065D" w:rsidRDefault="00C1065D" w:rsidP="00BA3D35">
      <w:pPr>
        <w:rPr>
          <w:i/>
          <w:iCs/>
        </w:rPr>
      </w:pPr>
      <w:r w:rsidRPr="00C1065D">
        <w:rPr>
          <w:i/>
          <w:iCs/>
        </w:rPr>
        <w:fldChar w:fldCharType="begin"/>
      </w:r>
      <w:r w:rsidRPr="00C1065D">
        <w:rPr>
          <w:i/>
          <w:iCs/>
        </w:rPr>
        <w:instrText xml:space="preserve"> REF _Ref165233926 \h </w:instrText>
      </w:r>
      <w:r w:rsidRPr="00C1065D">
        <w:rPr>
          <w:i/>
          <w:iCs/>
        </w:rPr>
      </w:r>
      <w:r w:rsidRPr="00C1065D">
        <w:rPr>
          <w:i/>
          <w:iCs/>
        </w:rPr>
        <w:instrText xml:space="preserve"> \* MERGEFORMAT </w:instrText>
      </w:r>
      <w:r w:rsidRPr="00C1065D">
        <w:rPr>
          <w:i/>
          <w:iCs/>
        </w:rPr>
        <w:fldChar w:fldCharType="separate"/>
      </w:r>
      <w:r w:rsidRPr="00C1065D">
        <w:rPr>
          <w:i/>
          <w:iCs/>
        </w:rPr>
        <w:t xml:space="preserve">Observation </w:t>
      </w:r>
      <w:r w:rsidRPr="00C1065D">
        <w:rPr>
          <w:i/>
          <w:iCs/>
          <w:noProof/>
        </w:rPr>
        <w:t>8</w:t>
      </w:r>
      <w:r w:rsidRPr="00C1065D">
        <w:rPr>
          <w:i/>
          <w:iCs/>
        </w:rPr>
        <w:t>: Only the FR2 MIMO OTA test system can properly and accurately implement CDL channel model.</w:t>
      </w:r>
      <w:r w:rsidRPr="00C1065D">
        <w:rPr>
          <w:i/>
          <w:iCs/>
        </w:rPr>
        <w:fldChar w:fldCharType="end"/>
      </w:r>
    </w:p>
    <w:p w14:paraId="2CFEC420" w14:textId="76737366" w:rsidR="00C1065D" w:rsidRPr="00C1065D" w:rsidRDefault="00C1065D" w:rsidP="00BA3D35">
      <w:pPr>
        <w:rPr>
          <w:i/>
          <w:iCs/>
        </w:rPr>
      </w:pPr>
      <w:r w:rsidRPr="00C1065D">
        <w:rPr>
          <w:i/>
          <w:iCs/>
        </w:rPr>
        <w:fldChar w:fldCharType="begin"/>
      </w:r>
      <w:r w:rsidRPr="00C1065D">
        <w:rPr>
          <w:i/>
          <w:iCs/>
        </w:rPr>
        <w:instrText xml:space="preserve"> REF _Ref165233927 \h </w:instrText>
      </w:r>
      <w:r w:rsidRPr="00C1065D">
        <w:rPr>
          <w:i/>
          <w:iCs/>
        </w:rPr>
      </w:r>
      <w:r w:rsidRPr="00C1065D">
        <w:rPr>
          <w:i/>
          <w:iCs/>
        </w:rPr>
        <w:instrText xml:space="preserve"> \* MERGEFORMAT </w:instrText>
      </w:r>
      <w:r w:rsidRPr="00C1065D">
        <w:rPr>
          <w:i/>
          <w:iCs/>
        </w:rPr>
        <w:fldChar w:fldCharType="separate"/>
      </w:r>
      <w:r w:rsidRPr="00C1065D">
        <w:rPr>
          <w:i/>
          <w:iCs/>
        </w:rPr>
        <w:t xml:space="preserve">Observation </w:t>
      </w:r>
      <w:r w:rsidRPr="00C1065D">
        <w:rPr>
          <w:i/>
          <w:iCs/>
          <w:noProof/>
        </w:rPr>
        <w:t>9</w:t>
      </w:r>
      <w:r w:rsidRPr="00C1065D">
        <w:rPr>
          <w:i/>
          <w:iCs/>
        </w:rPr>
        <w:t>: All FR2 test systems could properly and accurately implement a TDL channel model.</w:t>
      </w:r>
      <w:r w:rsidRPr="00C1065D">
        <w:rPr>
          <w:i/>
          <w:iCs/>
        </w:rPr>
        <w:fldChar w:fldCharType="end"/>
      </w:r>
    </w:p>
    <w:p w14:paraId="04EC5231" w14:textId="461F14FA" w:rsidR="00C1065D" w:rsidRPr="00C1065D" w:rsidRDefault="00C1065D" w:rsidP="00BA3D35">
      <w:pPr>
        <w:rPr>
          <w:i/>
          <w:iCs/>
        </w:rPr>
      </w:pPr>
      <w:r w:rsidRPr="00C1065D">
        <w:rPr>
          <w:i/>
          <w:iCs/>
        </w:rPr>
        <w:fldChar w:fldCharType="begin"/>
      </w:r>
      <w:r w:rsidRPr="00C1065D">
        <w:rPr>
          <w:i/>
          <w:iCs/>
        </w:rPr>
        <w:instrText xml:space="preserve"> REF _Ref165233928 \h </w:instrText>
      </w:r>
      <w:r w:rsidRPr="00C1065D">
        <w:rPr>
          <w:i/>
          <w:iCs/>
        </w:rPr>
      </w:r>
      <w:r w:rsidRPr="00C1065D">
        <w:rPr>
          <w:i/>
          <w:iCs/>
        </w:rPr>
        <w:instrText xml:space="preserve"> \* MERGEFORMAT </w:instrText>
      </w:r>
      <w:r w:rsidRPr="00C1065D">
        <w:rPr>
          <w:i/>
          <w:iCs/>
        </w:rPr>
        <w:fldChar w:fldCharType="separate"/>
      </w:r>
      <w:r w:rsidRPr="00C1065D">
        <w:rPr>
          <w:i/>
          <w:iCs/>
        </w:rPr>
        <w:t xml:space="preserve">Observation </w:t>
      </w:r>
      <w:r w:rsidRPr="00C1065D">
        <w:rPr>
          <w:i/>
          <w:iCs/>
          <w:noProof/>
        </w:rPr>
        <w:t>10</w:t>
      </w:r>
      <w:r w:rsidRPr="00C1065D">
        <w:rPr>
          <w:i/>
          <w:iCs/>
        </w:rPr>
        <w:t>: The Enhanced IFF and FR2 MIMO OTA test systems can realize multiple TRPs (with TDL channel models at most) simultaneously.</w:t>
      </w:r>
      <w:r w:rsidRPr="00C1065D">
        <w:rPr>
          <w:i/>
          <w:iCs/>
        </w:rPr>
        <w:fldChar w:fldCharType="end"/>
      </w:r>
    </w:p>
    <w:p w14:paraId="64901852" w14:textId="31749DA7" w:rsidR="00C1065D" w:rsidRPr="00C1065D" w:rsidRDefault="00C1065D" w:rsidP="00BA3D35">
      <w:pPr>
        <w:rPr>
          <w:i/>
          <w:iCs/>
        </w:rPr>
      </w:pPr>
      <w:r w:rsidRPr="00C1065D">
        <w:rPr>
          <w:i/>
          <w:iCs/>
        </w:rPr>
        <w:fldChar w:fldCharType="begin"/>
      </w:r>
      <w:r w:rsidRPr="00C1065D">
        <w:rPr>
          <w:i/>
          <w:iCs/>
        </w:rPr>
        <w:instrText xml:space="preserve"> REF _Ref165233929 \h </w:instrText>
      </w:r>
      <w:r w:rsidRPr="00C1065D">
        <w:rPr>
          <w:i/>
          <w:iCs/>
        </w:rPr>
      </w:r>
      <w:r w:rsidRPr="00C1065D">
        <w:rPr>
          <w:i/>
          <w:iCs/>
        </w:rPr>
        <w:instrText xml:space="preserve"> \* MERGEFORMAT </w:instrText>
      </w:r>
      <w:r w:rsidRPr="00C1065D">
        <w:rPr>
          <w:i/>
          <w:iCs/>
        </w:rPr>
        <w:fldChar w:fldCharType="separate"/>
      </w:r>
      <w:r w:rsidRPr="00C1065D">
        <w:rPr>
          <w:i/>
          <w:iCs/>
        </w:rPr>
        <w:t xml:space="preserve">Observation </w:t>
      </w:r>
      <w:r w:rsidRPr="00C1065D">
        <w:rPr>
          <w:i/>
          <w:iCs/>
          <w:noProof/>
        </w:rPr>
        <w:t>11</w:t>
      </w:r>
      <w:r w:rsidRPr="00C1065D">
        <w:rPr>
          <w:i/>
          <w:iCs/>
        </w:rPr>
        <w:t>: Only the IFF and Enhanced IFF truly present FF conditions.</w:t>
      </w:r>
      <w:r w:rsidRPr="00C1065D">
        <w:rPr>
          <w:i/>
          <w:iCs/>
        </w:rPr>
        <w:fldChar w:fldCharType="end"/>
      </w:r>
    </w:p>
    <w:p w14:paraId="52F6805A" w14:textId="61D0D98C" w:rsidR="00C1065D" w:rsidRPr="00C1065D" w:rsidRDefault="00C1065D" w:rsidP="00BA3D35">
      <w:pPr>
        <w:rPr>
          <w:i/>
          <w:iCs/>
        </w:rPr>
      </w:pPr>
      <w:r w:rsidRPr="00C1065D">
        <w:rPr>
          <w:i/>
          <w:iCs/>
        </w:rPr>
        <w:fldChar w:fldCharType="begin"/>
      </w:r>
      <w:r w:rsidRPr="00C1065D">
        <w:rPr>
          <w:i/>
          <w:iCs/>
        </w:rPr>
        <w:instrText xml:space="preserve"> REF _Ref166145647 \h </w:instrText>
      </w:r>
      <w:r w:rsidRPr="00C1065D">
        <w:rPr>
          <w:i/>
          <w:iCs/>
        </w:rPr>
      </w:r>
      <w:r w:rsidRPr="00C1065D">
        <w:rPr>
          <w:i/>
          <w:iCs/>
        </w:rPr>
        <w:instrText xml:space="preserve"> \* MERGEFORMAT </w:instrText>
      </w:r>
      <w:r w:rsidRPr="00C1065D">
        <w:rPr>
          <w:i/>
          <w:iCs/>
        </w:rPr>
        <w:fldChar w:fldCharType="separate"/>
      </w:r>
      <w:r w:rsidRPr="00C1065D">
        <w:rPr>
          <w:i/>
          <w:iCs/>
        </w:rPr>
        <w:t xml:space="preserve">Observation </w:t>
      </w:r>
      <w:r w:rsidRPr="00C1065D">
        <w:rPr>
          <w:i/>
          <w:iCs/>
          <w:noProof/>
        </w:rPr>
        <w:t>12</w:t>
      </w:r>
      <w:r w:rsidRPr="00C1065D">
        <w:rPr>
          <w:i/>
          <w:iCs/>
        </w:rPr>
        <w:t>: The default FR2 MIMO OTA test system cannot present two vastly dislocated TRPs with CDL channel models simultaneously.</w:t>
      </w:r>
      <w:r w:rsidRPr="00C1065D">
        <w:rPr>
          <w:i/>
          <w:iCs/>
        </w:rPr>
        <w:fldChar w:fldCharType="end"/>
      </w:r>
    </w:p>
    <w:p w14:paraId="712A8A38" w14:textId="2436AD72" w:rsidR="00C1065D" w:rsidRPr="00C1065D" w:rsidRDefault="00C1065D" w:rsidP="00BA3D35">
      <w:pPr>
        <w:rPr>
          <w:i/>
          <w:iCs/>
        </w:rPr>
      </w:pPr>
      <w:r w:rsidRPr="00C1065D">
        <w:rPr>
          <w:i/>
          <w:iCs/>
        </w:rPr>
        <w:fldChar w:fldCharType="begin"/>
      </w:r>
      <w:r w:rsidRPr="00C1065D">
        <w:rPr>
          <w:i/>
          <w:iCs/>
        </w:rPr>
        <w:instrText xml:space="preserve"> REF _Ref166145648 \h </w:instrText>
      </w:r>
      <w:r w:rsidRPr="00C1065D">
        <w:rPr>
          <w:i/>
          <w:iCs/>
        </w:rPr>
      </w:r>
      <w:r w:rsidRPr="00C1065D">
        <w:rPr>
          <w:i/>
          <w:iCs/>
        </w:rPr>
        <w:instrText xml:space="preserve"> \* MERGEFORMAT </w:instrText>
      </w:r>
      <w:r w:rsidRPr="00C1065D">
        <w:rPr>
          <w:i/>
          <w:iCs/>
        </w:rPr>
        <w:fldChar w:fldCharType="separate"/>
      </w:r>
      <w:r w:rsidRPr="00C1065D">
        <w:rPr>
          <w:i/>
          <w:iCs/>
        </w:rPr>
        <w:t xml:space="preserve">Observation </w:t>
      </w:r>
      <w:r w:rsidRPr="00C1065D">
        <w:rPr>
          <w:i/>
          <w:iCs/>
          <w:noProof/>
        </w:rPr>
        <w:t>13</w:t>
      </w:r>
      <w:r w:rsidRPr="00C1065D">
        <w:rPr>
          <w:i/>
          <w:iCs/>
        </w:rPr>
        <w:t>: Depending on the angular separation of the TRPs, system upgrades of existing FR2 MIMO OTA systems could increase cost&amp;complexity and potentially the chamber size.</w:t>
      </w:r>
      <w:r w:rsidRPr="00C1065D">
        <w:rPr>
          <w:i/>
          <w:iCs/>
        </w:rPr>
        <w:fldChar w:fldCharType="end"/>
      </w:r>
    </w:p>
    <w:p w14:paraId="55D32284" w14:textId="60A8C33B" w:rsidR="00C1065D" w:rsidRPr="00C1065D" w:rsidRDefault="00C1065D" w:rsidP="00BA3D35">
      <w:pPr>
        <w:rPr>
          <w:i/>
          <w:iCs/>
        </w:rPr>
      </w:pPr>
      <w:r w:rsidRPr="00C1065D">
        <w:rPr>
          <w:i/>
          <w:iCs/>
        </w:rPr>
        <w:fldChar w:fldCharType="begin"/>
      </w:r>
      <w:r w:rsidRPr="00C1065D">
        <w:rPr>
          <w:i/>
          <w:iCs/>
        </w:rPr>
        <w:instrText xml:space="preserve"> REF _Ref165233931 \h </w:instrText>
      </w:r>
      <w:r w:rsidRPr="00C1065D">
        <w:rPr>
          <w:i/>
          <w:iCs/>
        </w:rPr>
      </w:r>
      <w:r w:rsidRPr="00C1065D">
        <w:rPr>
          <w:i/>
          <w:iCs/>
        </w:rPr>
        <w:instrText xml:space="preserve"> \* MERGEFORMAT </w:instrText>
      </w:r>
      <w:r w:rsidRPr="00C1065D">
        <w:rPr>
          <w:i/>
          <w:iCs/>
        </w:rPr>
        <w:fldChar w:fldCharType="separate"/>
      </w:r>
      <w:r w:rsidRPr="00C1065D">
        <w:rPr>
          <w:i/>
          <w:iCs/>
        </w:rPr>
        <w:t xml:space="preserve">Observation </w:t>
      </w:r>
      <w:r w:rsidRPr="00C1065D">
        <w:rPr>
          <w:i/>
          <w:iCs/>
          <w:noProof/>
        </w:rPr>
        <w:t>14</w:t>
      </w:r>
      <w:r w:rsidRPr="00C1065D">
        <w:rPr>
          <w:i/>
          <w:iCs/>
        </w:rPr>
        <w:t>: Multiple TRPs can be presented to the UE sequentially by rotating the UE but the positioning time in excess of 1s might be too slow.</w:t>
      </w:r>
      <w:r w:rsidRPr="00C1065D">
        <w:rPr>
          <w:i/>
          <w:iCs/>
        </w:rPr>
        <w:fldChar w:fldCharType="end"/>
      </w:r>
    </w:p>
    <w:p w14:paraId="7F558792" w14:textId="45569FF3" w:rsidR="00C1065D" w:rsidRPr="00C1065D" w:rsidRDefault="00C1065D" w:rsidP="00BA3D35">
      <w:pPr>
        <w:rPr>
          <w:i/>
          <w:iCs/>
        </w:rPr>
      </w:pPr>
      <w:r w:rsidRPr="00C1065D">
        <w:rPr>
          <w:i/>
          <w:iCs/>
        </w:rPr>
        <w:fldChar w:fldCharType="begin"/>
      </w:r>
      <w:r w:rsidRPr="00C1065D">
        <w:rPr>
          <w:i/>
          <w:iCs/>
        </w:rPr>
        <w:instrText xml:space="preserve"> REF _Ref165233932 \h </w:instrText>
      </w:r>
      <w:r w:rsidRPr="00C1065D">
        <w:rPr>
          <w:i/>
          <w:iCs/>
        </w:rPr>
      </w:r>
      <w:r w:rsidRPr="00C1065D">
        <w:rPr>
          <w:i/>
          <w:iCs/>
        </w:rPr>
        <w:instrText xml:space="preserve"> \* MERGEFORMAT </w:instrText>
      </w:r>
      <w:r w:rsidRPr="00C1065D">
        <w:rPr>
          <w:i/>
          <w:iCs/>
        </w:rPr>
        <w:fldChar w:fldCharType="separate"/>
      </w:r>
      <w:r w:rsidRPr="00C1065D">
        <w:rPr>
          <w:i/>
          <w:iCs/>
        </w:rPr>
        <w:t xml:space="preserve">Observation </w:t>
      </w:r>
      <w:r w:rsidRPr="00C1065D">
        <w:rPr>
          <w:i/>
          <w:iCs/>
          <w:noProof/>
        </w:rPr>
        <w:t>15</w:t>
      </w:r>
      <w:r w:rsidRPr="00C1065D">
        <w:rPr>
          <w:i/>
          <w:iCs/>
        </w:rPr>
        <w:t>: Multiple TRPs can be presented to the UE sequentially without UE positioner movements with either the Enhanced IFF or FR2 MIMO OTA test system with insignificant delays.</w:t>
      </w:r>
      <w:r w:rsidRPr="00C1065D">
        <w:rPr>
          <w:i/>
          <w:iCs/>
        </w:rPr>
        <w:fldChar w:fldCharType="end"/>
      </w:r>
    </w:p>
    <w:p w14:paraId="5796E418" w14:textId="27430E3D" w:rsidR="00C1065D" w:rsidRPr="00C1065D" w:rsidRDefault="00C1065D" w:rsidP="00BA3D35">
      <w:pPr>
        <w:rPr>
          <w:i/>
          <w:iCs/>
        </w:rPr>
      </w:pPr>
      <w:r w:rsidRPr="00C1065D">
        <w:rPr>
          <w:i/>
          <w:iCs/>
        </w:rPr>
        <w:fldChar w:fldCharType="begin"/>
      </w:r>
      <w:r w:rsidRPr="00C1065D">
        <w:rPr>
          <w:i/>
          <w:iCs/>
        </w:rPr>
        <w:instrText xml:space="preserve"> REF _Ref166145650 \h </w:instrText>
      </w:r>
      <w:r w:rsidRPr="00C1065D">
        <w:rPr>
          <w:i/>
          <w:iCs/>
        </w:rPr>
      </w:r>
      <w:r w:rsidRPr="00C1065D">
        <w:rPr>
          <w:i/>
          <w:iCs/>
        </w:rPr>
        <w:instrText xml:space="preserve"> \* MERGEFORMAT </w:instrText>
      </w:r>
      <w:r w:rsidRPr="00C1065D">
        <w:rPr>
          <w:i/>
          <w:iCs/>
        </w:rPr>
        <w:fldChar w:fldCharType="separate"/>
      </w:r>
      <w:r w:rsidRPr="00C1065D">
        <w:rPr>
          <w:i/>
          <w:iCs/>
        </w:rPr>
        <w:t xml:space="preserve">Observation </w:t>
      </w:r>
      <w:r w:rsidRPr="00C1065D">
        <w:rPr>
          <w:i/>
          <w:iCs/>
          <w:noProof/>
        </w:rPr>
        <w:t>16</w:t>
      </w:r>
      <w:r w:rsidRPr="00C1065D">
        <w:rPr>
          <w:i/>
          <w:iCs/>
        </w:rPr>
        <w:t>: CDL models are realistic channel models for beam management test cases while TDL models which cannot reflect any realism for the beamforming effects at all.</w:t>
      </w:r>
      <w:r w:rsidRPr="00C1065D">
        <w:rPr>
          <w:i/>
          <w:iCs/>
        </w:rPr>
        <w:fldChar w:fldCharType="end"/>
      </w:r>
    </w:p>
    <w:p w14:paraId="119D784D" w14:textId="5285EF49" w:rsidR="00C1065D" w:rsidRPr="00C1065D" w:rsidRDefault="00C1065D" w:rsidP="00BA3D35">
      <w:pPr>
        <w:rPr>
          <w:i/>
          <w:iCs/>
        </w:rPr>
      </w:pPr>
      <w:r w:rsidRPr="00C1065D">
        <w:rPr>
          <w:i/>
          <w:iCs/>
        </w:rPr>
        <w:fldChar w:fldCharType="begin"/>
      </w:r>
      <w:r w:rsidRPr="00C1065D">
        <w:rPr>
          <w:i/>
          <w:iCs/>
        </w:rPr>
        <w:instrText xml:space="preserve"> REF _Ref166221996 \h </w:instrText>
      </w:r>
      <w:r w:rsidRPr="00C1065D">
        <w:rPr>
          <w:i/>
          <w:iCs/>
        </w:rPr>
      </w:r>
      <w:r w:rsidRPr="00C1065D">
        <w:rPr>
          <w:i/>
          <w:iCs/>
        </w:rPr>
        <w:instrText xml:space="preserve"> \* MERGEFORMAT </w:instrText>
      </w:r>
      <w:r w:rsidRPr="00C1065D">
        <w:rPr>
          <w:i/>
          <w:iCs/>
        </w:rPr>
        <w:fldChar w:fldCharType="separate"/>
      </w:r>
      <w:r w:rsidRPr="00C1065D">
        <w:rPr>
          <w:i/>
          <w:iCs/>
        </w:rPr>
        <w:t xml:space="preserve">Observation </w:t>
      </w:r>
      <w:r w:rsidRPr="00C1065D">
        <w:rPr>
          <w:i/>
          <w:iCs/>
          <w:noProof/>
        </w:rPr>
        <w:t>17</w:t>
      </w:r>
      <w:r w:rsidRPr="00C1065D">
        <w:rPr>
          <w:i/>
          <w:iCs/>
        </w:rPr>
        <w:t>: Multiple strong gNB beam candidates for beam selection in multipath propagation environments exist.</w:t>
      </w:r>
      <w:r w:rsidRPr="00C1065D">
        <w:rPr>
          <w:i/>
          <w:iCs/>
        </w:rPr>
        <w:fldChar w:fldCharType="end"/>
      </w:r>
    </w:p>
    <w:p w14:paraId="1F36AEB4" w14:textId="7739950A" w:rsidR="00C1065D" w:rsidRPr="00C1065D" w:rsidRDefault="00C1065D" w:rsidP="00BA3D35">
      <w:pPr>
        <w:rPr>
          <w:i/>
          <w:iCs/>
        </w:rPr>
      </w:pPr>
      <w:r w:rsidRPr="00C1065D">
        <w:rPr>
          <w:i/>
          <w:iCs/>
        </w:rPr>
        <w:fldChar w:fldCharType="begin"/>
      </w:r>
      <w:r w:rsidRPr="00C1065D">
        <w:rPr>
          <w:i/>
          <w:iCs/>
        </w:rPr>
        <w:instrText xml:space="preserve"> REF _Ref166221997 \h </w:instrText>
      </w:r>
      <w:r w:rsidRPr="00C1065D">
        <w:rPr>
          <w:i/>
          <w:iCs/>
        </w:rPr>
      </w:r>
      <w:r w:rsidRPr="00C1065D">
        <w:rPr>
          <w:i/>
          <w:iCs/>
        </w:rPr>
        <w:instrText xml:space="preserve"> \* MERGEFORMAT </w:instrText>
      </w:r>
      <w:r w:rsidRPr="00C1065D">
        <w:rPr>
          <w:i/>
          <w:iCs/>
        </w:rPr>
        <w:fldChar w:fldCharType="separate"/>
      </w:r>
      <w:r w:rsidRPr="00C1065D">
        <w:rPr>
          <w:i/>
          <w:iCs/>
        </w:rPr>
        <w:t xml:space="preserve">Observation </w:t>
      </w:r>
      <w:r w:rsidRPr="00C1065D">
        <w:rPr>
          <w:i/>
          <w:iCs/>
          <w:noProof/>
        </w:rPr>
        <w:t>18</w:t>
      </w:r>
      <w:r w:rsidRPr="00C1065D">
        <w:rPr>
          <w:i/>
          <w:iCs/>
        </w:rPr>
        <w:t>: Each gNB beam candidates can result in different arrival PAS for the UE reception, potentially impacting also UE beam selection.</w:t>
      </w:r>
      <w:r w:rsidRPr="00C1065D">
        <w:rPr>
          <w:i/>
          <w:iCs/>
        </w:rPr>
        <w:fldChar w:fldCharType="end"/>
      </w:r>
    </w:p>
    <w:p w14:paraId="3B3379A8" w14:textId="77179272" w:rsidR="00C1065D" w:rsidRPr="00C1065D" w:rsidRDefault="00C1065D" w:rsidP="00BA3D35">
      <w:pPr>
        <w:rPr>
          <w:i/>
          <w:iCs/>
        </w:rPr>
      </w:pPr>
      <w:r w:rsidRPr="00C1065D">
        <w:rPr>
          <w:i/>
          <w:iCs/>
        </w:rPr>
        <w:fldChar w:fldCharType="begin"/>
      </w:r>
      <w:r w:rsidRPr="00C1065D">
        <w:rPr>
          <w:i/>
          <w:iCs/>
        </w:rPr>
        <w:instrText xml:space="preserve"> REF _Ref166221998 \h </w:instrText>
      </w:r>
      <w:r w:rsidRPr="00C1065D">
        <w:rPr>
          <w:i/>
          <w:iCs/>
        </w:rPr>
      </w:r>
      <w:r w:rsidRPr="00C1065D">
        <w:rPr>
          <w:i/>
          <w:iCs/>
        </w:rPr>
        <w:instrText xml:space="preserve"> \* MERGEFORMAT </w:instrText>
      </w:r>
      <w:r w:rsidRPr="00C1065D">
        <w:rPr>
          <w:i/>
          <w:iCs/>
        </w:rPr>
        <w:fldChar w:fldCharType="separate"/>
      </w:r>
      <w:r w:rsidRPr="00C1065D">
        <w:rPr>
          <w:i/>
          <w:iCs/>
        </w:rPr>
        <w:t xml:space="preserve">Observation </w:t>
      </w:r>
      <w:r w:rsidRPr="00C1065D">
        <w:rPr>
          <w:i/>
          <w:iCs/>
          <w:noProof/>
        </w:rPr>
        <w:t>19</w:t>
      </w:r>
      <w:r w:rsidRPr="00C1065D">
        <w:rPr>
          <w:i/>
          <w:iCs/>
        </w:rPr>
        <w:t>: Beamforming performed at both link ends (gNB and UE) filters out weak multipath clusters of the channel model, hence applying gNB beamforming simplifies the resulting channel model seen by the UE to a reasonable number of strong clusters.</w:t>
      </w:r>
      <w:r w:rsidRPr="00C1065D">
        <w:rPr>
          <w:i/>
          <w:iCs/>
        </w:rPr>
        <w:fldChar w:fldCharType="end"/>
      </w:r>
    </w:p>
    <w:p w14:paraId="352CA9D2" w14:textId="5E5A1C51" w:rsidR="00C1065D" w:rsidRPr="00C1065D" w:rsidRDefault="00C1065D" w:rsidP="00BA3D35">
      <w:pPr>
        <w:rPr>
          <w:i/>
          <w:iCs/>
        </w:rPr>
      </w:pPr>
      <w:r w:rsidRPr="00C1065D">
        <w:rPr>
          <w:i/>
          <w:iCs/>
        </w:rPr>
        <w:fldChar w:fldCharType="begin"/>
      </w:r>
      <w:r w:rsidRPr="00C1065D">
        <w:rPr>
          <w:i/>
          <w:iCs/>
        </w:rPr>
        <w:instrText xml:space="preserve"> REF _Ref166221999 \h </w:instrText>
      </w:r>
      <w:r w:rsidRPr="00C1065D">
        <w:rPr>
          <w:i/>
          <w:iCs/>
        </w:rPr>
      </w:r>
      <w:r w:rsidRPr="00C1065D">
        <w:rPr>
          <w:i/>
          <w:iCs/>
        </w:rPr>
        <w:instrText xml:space="preserve"> \* MERGEFORMAT </w:instrText>
      </w:r>
      <w:r w:rsidRPr="00C1065D">
        <w:rPr>
          <w:i/>
          <w:iCs/>
        </w:rPr>
        <w:fldChar w:fldCharType="separate"/>
      </w:r>
      <w:r w:rsidRPr="00C1065D">
        <w:rPr>
          <w:i/>
          <w:iCs/>
        </w:rPr>
        <w:t xml:space="preserve">Observation </w:t>
      </w:r>
      <w:r w:rsidRPr="00C1065D">
        <w:rPr>
          <w:i/>
          <w:iCs/>
          <w:noProof/>
        </w:rPr>
        <w:t>20</w:t>
      </w:r>
      <w:r w:rsidRPr="00C1065D">
        <w:rPr>
          <w:i/>
          <w:iCs/>
        </w:rPr>
        <w:t>: gNB and UE beam selection impacts resulting cluster-wise fading characteristics.</w:t>
      </w:r>
      <w:r w:rsidRPr="00C1065D">
        <w:rPr>
          <w:i/>
          <w:iCs/>
        </w:rPr>
        <w:fldChar w:fldCharType="end"/>
      </w:r>
    </w:p>
    <w:p w14:paraId="102EF792" w14:textId="41FD47D6" w:rsidR="00C1065D" w:rsidRPr="00C1065D" w:rsidRDefault="00C1065D" w:rsidP="00BA3D35">
      <w:pPr>
        <w:rPr>
          <w:i/>
          <w:iCs/>
        </w:rPr>
      </w:pPr>
      <w:r w:rsidRPr="00C1065D">
        <w:rPr>
          <w:i/>
          <w:iCs/>
        </w:rPr>
        <w:fldChar w:fldCharType="begin"/>
      </w:r>
      <w:r w:rsidRPr="00C1065D">
        <w:rPr>
          <w:i/>
          <w:iCs/>
        </w:rPr>
        <w:instrText xml:space="preserve"> REF _Ref166222000 \h </w:instrText>
      </w:r>
      <w:r w:rsidRPr="00C1065D">
        <w:rPr>
          <w:i/>
          <w:iCs/>
        </w:rPr>
      </w:r>
      <w:r w:rsidRPr="00C1065D">
        <w:rPr>
          <w:i/>
          <w:iCs/>
        </w:rPr>
        <w:instrText xml:space="preserve"> \* MERGEFORMAT </w:instrText>
      </w:r>
      <w:r w:rsidRPr="00C1065D">
        <w:rPr>
          <w:i/>
          <w:iCs/>
        </w:rPr>
        <w:fldChar w:fldCharType="separate"/>
      </w:r>
      <w:r w:rsidRPr="00C1065D">
        <w:rPr>
          <w:i/>
          <w:iCs/>
        </w:rPr>
        <w:t xml:space="preserve">Observation </w:t>
      </w:r>
      <w:r w:rsidRPr="00C1065D">
        <w:rPr>
          <w:i/>
          <w:iCs/>
          <w:noProof/>
        </w:rPr>
        <w:t>21</w:t>
      </w:r>
      <w:r w:rsidRPr="00C1065D">
        <w:rPr>
          <w:i/>
          <w:iCs/>
        </w:rPr>
        <w:t>: To properly assess AI/ML algorithms, the complexities of beam dependent fading characteristics and realistic channel models need to be taken into account.</w:t>
      </w:r>
      <w:r w:rsidRPr="00C1065D">
        <w:rPr>
          <w:i/>
          <w:iCs/>
        </w:rPr>
        <w:fldChar w:fldCharType="end"/>
      </w:r>
    </w:p>
    <w:p w14:paraId="464B1670" w14:textId="2CB9B29D" w:rsidR="00C1065D" w:rsidRPr="00C1065D" w:rsidRDefault="00C1065D" w:rsidP="00BA3D35">
      <w:pPr>
        <w:rPr>
          <w:i/>
          <w:iCs/>
        </w:rPr>
      </w:pPr>
      <w:r w:rsidRPr="00C1065D">
        <w:rPr>
          <w:i/>
          <w:iCs/>
        </w:rPr>
        <w:lastRenderedPageBreak/>
        <w:fldChar w:fldCharType="begin"/>
      </w:r>
      <w:r w:rsidRPr="00C1065D">
        <w:rPr>
          <w:i/>
          <w:iCs/>
        </w:rPr>
        <w:instrText xml:space="preserve"> REF _Ref166145649 \h </w:instrText>
      </w:r>
      <w:r w:rsidRPr="00C1065D">
        <w:rPr>
          <w:i/>
          <w:iCs/>
        </w:rPr>
      </w:r>
      <w:r w:rsidRPr="00C1065D">
        <w:rPr>
          <w:i/>
          <w:iCs/>
        </w:rPr>
        <w:instrText xml:space="preserve"> \* MERGEFORMAT </w:instrText>
      </w:r>
      <w:r w:rsidRPr="00C1065D">
        <w:rPr>
          <w:i/>
          <w:iCs/>
        </w:rPr>
        <w:fldChar w:fldCharType="separate"/>
      </w:r>
      <w:r w:rsidRPr="00C1065D">
        <w:rPr>
          <w:i/>
          <w:iCs/>
        </w:rPr>
        <w:t xml:space="preserve">Observation </w:t>
      </w:r>
      <w:r w:rsidRPr="00C1065D">
        <w:rPr>
          <w:i/>
          <w:iCs/>
          <w:noProof/>
        </w:rPr>
        <w:t>22</w:t>
      </w:r>
      <w:r w:rsidRPr="00C1065D">
        <w:rPr>
          <w:i/>
          <w:iCs/>
        </w:rPr>
        <w:t>: The performance of beam management operations depends strongly on the spatial characteristics of the multipath propagation environment which can be accurately assessed in the FR2 MPAC OTA system.</w:t>
      </w:r>
      <w:r w:rsidRPr="00C1065D">
        <w:rPr>
          <w:i/>
          <w:iCs/>
        </w:rPr>
        <w:fldChar w:fldCharType="end"/>
      </w:r>
    </w:p>
    <w:p w14:paraId="39F6242A" w14:textId="6B05EAA7" w:rsidR="00C1065D" w:rsidRPr="00C1065D" w:rsidRDefault="00C1065D" w:rsidP="00BA3D35">
      <w:pPr>
        <w:rPr>
          <w:b/>
          <w:bCs/>
        </w:rPr>
      </w:pPr>
      <w:r w:rsidRPr="00C1065D">
        <w:rPr>
          <w:b/>
          <w:bCs/>
        </w:rPr>
        <w:fldChar w:fldCharType="begin"/>
      </w:r>
      <w:r w:rsidRPr="00C1065D">
        <w:rPr>
          <w:b/>
          <w:bCs/>
        </w:rPr>
        <w:instrText xml:space="preserve"> REF _Ref165234096 \h </w:instrText>
      </w:r>
      <w:r w:rsidRPr="00C1065D">
        <w:rPr>
          <w:b/>
          <w:bCs/>
        </w:rPr>
      </w:r>
      <w:r>
        <w:rPr>
          <w:b/>
          <w:bCs/>
        </w:rPr>
        <w:instrText xml:space="preserve"> \* MERGEFORMAT </w:instrText>
      </w:r>
      <w:r w:rsidRPr="00C1065D">
        <w:rPr>
          <w:b/>
          <w:bCs/>
        </w:rPr>
        <w:fldChar w:fldCharType="separate"/>
      </w:r>
      <w:r w:rsidRPr="00C1065D">
        <w:rPr>
          <w:b/>
          <w:bCs/>
        </w:rPr>
        <w:t xml:space="preserve">Proposal </w:t>
      </w:r>
      <w:r w:rsidRPr="00C1065D">
        <w:rPr>
          <w:b/>
          <w:bCs/>
          <w:noProof/>
        </w:rPr>
        <w:t>1</w:t>
      </w:r>
      <w:r w:rsidRPr="00C1065D">
        <w:rPr>
          <w:b/>
          <w:bCs/>
        </w:rPr>
        <w:t>: It is proposed to limit the testability discussions of AI/ML Beam Management test cases to FR2 only.</w:t>
      </w:r>
      <w:r w:rsidRPr="00C1065D">
        <w:rPr>
          <w:b/>
          <w:bCs/>
        </w:rPr>
        <w:fldChar w:fldCharType="end"/>
      </w:r>
    </w:p>
    <w:p w14:paraId="0DFF22CF" w14:textId="5D07FCA8" w:rsidR="00C1065D" w:rsidRPr="00C1065D" w:rsidRDefault="00C1065D" w:rsidP="00BA3D35">
      <w:pPr>
        <w:rPr>
          <w:b/>
          <w:bCs/>
        </w:rPr>
      </w:pPr>
      <w:r w:rsidRPr="00C1065D">
        <w:rPr>
          <w:b/>
          <w:bCs/>
        </w:rPr>
        <w:fldChar w:fldCharType="begin"/>
      </w:r>
      <w:r w:rsidRPr="00C1065D">
        <w:rPr>
          <w:b/>
          <w:bCs/>
        </w:rPr>
        <w:instrText xml:space="preserve"> REF _Ref165233933 \h </w:instrText>
      </w:r>
      <w:r w:rsidRPr="00C1065D">
        <w:rPr>
          <w:b/>
          <w:bCs/>
        </w:rPr>
      </w:r>
      <w:r>
        <w:rPr>
          <w:b/>
          <w:bCs/>
        </w:rPr>
        <w:instrText xml:space="preserve"> \* MERGEFORMAT </w:instrText>
      </w:r>
      <w:r w:rsidRPr="00C1065D">
        <w:rPr>
          <w:b/>
          <w:bCs/>
        </w:rPr>
        <w:fldChar w:fldCharType="separate"/>
      </w:r>
      <w:r w:rsidRPr="00C1065D">
        <w:rPr>
          <w:b/>
          <w:bCs/>
        </w:rPr>
        <w:t xml:space="preserve">Proposal </w:t>
      </w:r>
      <w:r w:rsidRPr="00C1065D">
        <w:rPr>
          <w:b/>
          <w:bCs/>
          <w:noProof/>
        </w:rPr>
        <w:t>2</w:t>
      </w:r>
      <w:r w:rsidRPr="00C1065D">
        <w:rPr>
          <w:b/>
          <w:bCs/>
        </w:rPr>
        <w:t xml:space="preserve">: Take the presented FR2 OTA test systems and applicabilities in Table </w:t>
      </w:r>
      <w:r w:rsidRPr="00C1065D">
        <w:rPr>
          <w:b/>
          <w:bCs/>
          <w:noProof/>
        </w:rPr>
        <w:t>1</w:t>
      </w:r>
      <w:r w:rsidRPr="00C1065D">
        <w:rPr>
          <w:b/>
          <w:bCs/>
        </w:rPr>
        <w:t xml:space="preserve"> into account for the testability discussions of AI/ML Beam Management.</w:t>
      </w:r>
      <w:r w:rsidRPr="00C1065D">
        <w:rPr>
          <w:b/>
          <w:bCs/>
        </w:rPr>
        <w:fldChar w:fldCharType="end"/>
      </w:r>
    </w:p>
    <w:p w14:paraId="0F8D3AF8" w14:textId="167499C4" w:rsidR="00C1065D" w:rsidRPr="00C1065D" w:rsidRDefault="00C1065D" w:rsidP="00BA3D35">
      <w:pPr>
        <w:rPr>
          <w:b/>
          <w:bCs/>
        </w:rPr>
      </w:pPr>
      <w:r w:rsidRPr="00C1065D">
        <w:rPr>
          <w:b/>
          <w:bCs/>
        </w:rPr>
        <w:fldChar w:fldCharType="begin"/>
      </w:r>
      <w:r w:rsidRPr="00C1065D">
        <w:rPr>
          <w:b/>
          <w:bCs/>
        </w:rPr>
        <w:instrText xml:space="preserve"> REF _Ref166145651 \h </w:instrText>
      </w:r>
      <w:r w:rsidRPr="00C1065D">
        <w:rPr>
          <w:b/>
          <w:bCs/>
        </w:rPr>
      </w:r>
      <w:r>
        <w:rPr>
          <w:b/>
          <w:bCs/>
        </w:rPr>
        <w:instrText xml:space="preserve"> \* MERGEFORMAT </w:instrText>
      </w:r>
      <w:r w:rsidRPr="00C1065D">
        <w:rPr>
          <w:b/>
          <w:bCs/>
        </w:rPr>
        <w:fldChar w:fldCharType="separate"/>
      </w:r>
      <w:r w:rsidRPr="00C1065D">
        <w:rPr>
          <w:b/>
          <w:bCs/>
        </w:rPr>
        <w:t xml:space="preserve">Proposal </w:t>
      </w:r>
      <w:r w:rsidRPr="00C1065D">
        <w:rPr>
          <w:b/>
          <w:bCs/>
          <w:noProof/>
        </w:rPr>
        <w:t>3</w:t>
      </w:r>
      <w:r w:rsidRPr="00C1065D">
        <w:rPr>
          <w:b/>
          <w:bCs/>
        </w:rPr>
        <w:t>: If more than 1 TRP with spatial separation is required for beam management, limit the maximum number of simultaneous TRPs to 2. The maximum separation of TRPs is FFS.</w:t>
      </w:r>
      <w:r w:rsidRPr="00C1065D">
        <w:rPr>
          <w:b/>
          <w:bCs/>
        </w:rPr>
        <w:fldChar w:fldCharType="end"/>
      </w:r>
    </w:p>
    <w:p w14:paraId="20106951" w14:textId="123BBACA" w:rsidR="00C1065D" w:rsidRPr="00C1065D" w:rsidRDefault="00C1065D" w:rsidP="00BA3D35">
      <w:pPr>
        <w:rPr>
          <w:b/>
          <w:bCs/>
        </w:rPr>
      </w:pPr>
      <w:r w:rsidRPr="00C1065D">
        <w:rPr>
          <w:b/>
          <w:bCs/>
        </w:rPr>
        <w:fldChar w:fldCharType="begin"/>
      </w:r>
      <w:r w:rsidRPr="00C1065D">
        <w:rPr>
          <w:b/>
          <w:bCs/>
        </w:rPr>
        <w:instrText xml:space="preserve"> REF _Ref166222001 \h </w:instrText>
      </w:r>
      <w:r w:rsidRPr="00C1065D">
        <w:rPr>
          <w:b/>
          <w:bCs/>
        </w:rPr>
      </w:r>
      <w:r>
        <w:rPr>
          <w:b/>
          <w:bCs/>
        </w:rPr>
        <w:instrText xml:space="preserve"> \* MERGEFORMAT </w:instrText>
      </w:r>
      <w:r w:rsidRPr="00C1065D">
        <w:rPr>
          <w:b/>
          <w:bCs/>
        </w:rPr>
        <w:fldChar w:fldCharType="separate"/>
      </w:r>
      <w:r w:rsidRPr="00C1065D">
        <w:rPr>
          <w:b/>
          <w:bCs/>
        </w:rPr>
        <w:t xml:space="preserve">Proposal </w:t>
      </w:r>
      <w:r w:rsidRPr="00C1065D">
        <w:rPr>
          <w:b/>
          <w:bCs/>
          <w:noProof/>
        </w:rPr>
        <w:t>4</w:t>
      </w:r>
      <w:r w:rsidRPr="00C1065D">
        <w:rPr>
          <w:b/>
          <w:bCs/>
        </w:rPr>
        <w:t>: For AI/ML beam management requirements, use CDL channel models.</w:t>
      </w:r>
      <w:r w:rsidRPr="00C1065D">
        <w:rPr>
          <w:b/>
          <w:bCs/>
        </w:rPr>
        <w:fldChar w:fldCharType="end"/>
      </w:r>
    </w:p>
    <w:p w14:paraId="25553D1C" w14:textId="18798EE8" w:rsidR="00C1065D" w:rsidRPr="00C1065D" w:rsidRDefault="00C1065D" w:rsidP="00BA3D35">
      <w:pPr>
        <w:rPr>
          <w:b/>
          <w:bCs/>
        </w:rPr>
      </w:pPr>
      <w:r w:rsidRPr="00C1065D">
        <w:rPr>
          <w:b/>
          <w:bCs/>
        </w:rPr>
        <w:fldChar w:fldCharType="begin"/>
      </w:r>
      <w:r w:rsidRPr="00C1065D">
        <w:rPr>
          <w:b/>
          <w:bCs/>
        </w:rPr>
        <w:instrText xml:space="preserve"> REF _Ref166222002 \h </w:instrText>
      </w:r>
      <w:r w:rsidRPr="00C1065D">
        <w:rPr>
          <w:b/>
          <w:bCs/>
        </w:rPr>
      </w:r>
      <w:r>
        <w:rPr>
          <w:b/>
          <w:bCs/>
        </w:rPr>
        <w:instrText xml:space="preserve"> \* MERGEFORMAT </w:instrText>
      </w:r>
      <w:r w:rsidRPr="00C1065D">
        <w:rPr>
          <w:b/>
          <w:bCs/>
        </w:rPr>
        <w:fldChar w:fldCharType="separate"/>
      </w:r>
      <w:r w:rsidRPr="00C1065D">
        <w:rPr>
          <w:b/>
          <w:bCs/>
        </w:rPr>
        <w:t xml:space="preserve">Proposal </w:t>
      </w:r>
      <w:r w:rsidRPr="00C1065D">
        <w:rPr>
          <w:b/>
          <w:bCs/>
          <w:noProof/>
        </w:rPr>
        <w:t>5</w:t>
      </w:r>
      <w:r w:rsidRPr="00C1065D">
        <w:rPr>
          <w:b/>
          <w:bCs/>
        </w:rPr>
        <w:t>: Infra vendors to clarify the details around gNB beam candidates, including the minimum number of beams, beam steering capabilities/codebook, latency, that should be presented to the UE.</w:t>
      </w:r>
      <w:r w:rsidRPr="00C1065D">
        <w:rPr>
          <w:b/>
          <w:bCs/>
        </w:rPr>
        <w:fldChar w:fldCharType="end"/>
      </w:r>
    </w:p>
    <w:p w14:paraId="4ACCD7A5" w14:textId="0A6C249D" w:rsidR="00C1065D" w:rsidRPr="00C1065D" w:rsidRDefault="00C1065D" w:rsidP="00BA3D35">
      <w:pPr>
        <w:rPr>
          <w:b/>
          <w:bCs/>
        </w:rPr>
      </w:pPr>
      <w:r w:rsidRPr="00C1065D">
        <w:rPr>
          <w:b/>
          <w:bCs/>
        </w:rPr>
        <w:fldChar w:fldCharType="begin"/>
      </w:r>
      <w:r w:rsidRPr="00C1065D">
        <w:rPr>
          <w:b/>
          <w:bCs/>
        </w:rPr>
        <w:instrText xml:space="preserve"> REF _Ref166222003 \h </w:instrText>
      </w:r>
      <w:r w:rsidRPr="00C1065D">
        <w:rPr>
          <w:b/>
          <w:bCs/>
        </w:rPr>
      </w:r>
      <w:r>
        <w:rPr>
          <w:b/>
          <w:bCs/>
        </w:rPr>
        <w:instrText xml:space="preserve"> \* MERGEFORMAT </w:instrText>
      </w:r>
      <w:r w:rsidRPr="00C1065D">
        <w:rPr>
          <w:b/>
          <w:bCs/>
        </w:rPr>
        <w:fldChar w:fldCharType="separate"/>
      </w:r>
      <w:r w:rsidRPr="00C1065D">
        <w:rPr>
          <w:b/>
          <w:bCs/>
        </w:rPr>
        <w:t xml:space="preserve">Proposal </w:t>
      </w:r>
      <w:r w:rsidRPr="00C1065D">
        <w:rPr>
          <w:b/>
          <w:bCs/>
          <w:noProof/>
        </w:rPr>
        <w:t>6</w:t>
      </w:r>
      <w:r w:rsidRPr="00C1065D">
        <w:rPr>
          <w:b/>
          <w:bCs/>
        </w:rPr>
        <w:t>: Consider the FR2 MIMO MPAC OTA test system as the baseline for AI/ML Beam management - DL Tx beam prediction use case.</w:t>
      </w:r>
      <w:r w:rsidRPr="00C1065D">
        <w:rPr>
          <w:b/>
          <w:bCs/>
        </w:rPr>
        <w:fldChar w:fldCharType="end"/>
      </w:r>
    </w:p>
    <w:p w14:paraId="5CCB1538" w14:textId="5B3679E8" w:rsidR="00CB54AD" w:rsidRPr="00974EF9" w:rsidRDefault="00CB54AD" w:rsidP="00A2425C">
      <w:pPr>
        <w:pStyle w:val="Heading1"/>
        <w:ind w:left="0" w:firstLine="0"/>
      </w:pPr>
      <w:r w:rsidRPr="00974EF9">
        <w:t>References</w:t>
      </w:r>
    </w:p>
    <w:p w14:paraId="5E6EF178" w14:textId="63BDD5CF" w:rsidR="00B77A62" w:rsidRPr="00974EF9" w:rsidRDefault="009E03BC" w:rsidP="00B77A62">
      <w:pPr>
        <w:numPr>
          <w:ilvl w:val="0"/>
          <w:numId w:val="1"/>
        </w:numPr>
        <w:tabs>
          <w:tab w:val="left" w:pos="426"/>
        </w:tabs>
        <w:overflowPunct w:val="0"/>
        <w:autoSpaceDE w:val="0"/>
        <w:autoSpaceDN w:val="0"/>
        <w:adjustRightInd w:val="0"/>
        <w:textAlignment w:val="baseline"/>
      </w:pPr>
      <w:bookmarkStart w:id="52" w:name="_Ref165201119"/>
      <w:r w:rsidRPr="00974EF9">
        <w:t>RP-240774</w:t>
      </w:r>
      <w:r w:rsidR="006800D5" w:rsidRPr="00974EF9">
        <w:t xml:space="preserve">, Revised WID on Artificial Intelligence (AI)/Machine Learning (ML) for NR Air Interface, </w:t>
      </w:r>
      <w:r w:rsidR="0080142D" w:rsidRPr="00974EF9">
        <w:t xml:space="preserve">Qualcomm, </w:t>
      </w:r>
      <w:r w:rsidR="00F1549C" w:rsidRPr="00974EF9">
        <w:t xml:space="preserve">3GPP TSG RAN Meeting #103, March </w:t>
      </w:r>
      <w:r w:rsidR="009D559A" w:rsidRPr="00974EF9">
        <w:t>2024</w:t>
      </w:r>
      <w:bookmarkEnd w:id="52"/>
    </w:p>
    <w:p w14:paraId="601FE40F" w14:textId="77777777" w:rsidR="00182082" w:rsidRPr="00974EF9" w:rsidRDefault="00182082" w:rsidP="00182082">
      <w:pPr>
        <w:numPr>
          <w:ilvl w:val="0"/>
          <w:numId w:val="1"/>
        </w:numPr>
        <w:tabs>
          <w:tab w:val="left" w:pos="426"/>
        </w:tabs>
        <w:overflowPunct w:val="0"/>
        <w:autoSpaceDE w:val="0"/>
        <w:autoSpaceDN w:val="0"/>
        <w:adjustRightInd w:val="0"/>
        <w:textAlignment w:val="baseline"/>
      </w:pPr>
      <w:bookmarkStart w:id="53" w:name="_Ref165201907"/>
      <w:bookmarkStart w:id="54" w:name="_Hlk94705651"/>
      <w:bookmarkStart w:id="55" w:name="_Ref165201745"/>
      <w:bookmarkStart w:id="56" w:name="_Hlk59543594"/>
      <w:r w:rsidRPr="00974EF9">
        <w:t>TS 38.508-1, User Equipment (UE) conformance specification; Part 1: Common test environment</w:t>
      </w:r>
      <w:bookmarkEnd w:id="53"/>
    </w:p>
    <w:p w14:paraId="4159E966" w14:textId="77777777" w:rsidR="001F5C3E" w:rsidRPr="00974EF9" w:rsidRDefault="001F5C3E" w:rsidP="001F5C3E">
      <w:pPr>
        <w:pStyle w:val="ListParagraph"/>
        <w:numPr>
          <w:ilvl w:val="0"/>
          <w:numId w:val="1"/>
        </w:numPr>
        <w:spacing w:after="160" w:line="259" w:lineRule="auto"/>
        <w:rPr>
          <w:lang w:val="en-GB"/>
        </w:rPr>
      </w:pPr>
      <w:bookmarkStart w:id="57" w:name="_Ref165201922"/>
      <w:bookmarkEnd w:id="54"/>
      <w:r w:rsidRPr="00974EF9">
        <w:rPr>
          <w:lang w:val="en-GB"/>
        </w:rPr>
        <w:t>TS 38.533, User Equipment (UE) conformance specification; Radio Resource Management (RRM)</w:t>
      </w:r>
      <w:bookmarkEnd w:id="55"/>
      <w:bookmarkEnd w:id="57"/>
    </w:p>
    <w:p w14:paraId="3A649FF9" w14:textId="2D80EB75" w:rsidR="001F5C3E" w:rsidRPr="00974EF9" w:rsidRDefault="00D35AA5">
      <w:pPr>
        <w:numPr>
          <w:ilvl w:val="0"/>
          <w:numId w:val="1"/>
        </w:numPr>
        <w:tabs>
          <w:tab w:val="left" w:pos="426"/>
        </w:tabs>
        <w:overflowPunct w:val="0"/>
        <w:autoSpaceDE w:val="0"/>
        <w:autoSpaceDN w:val="0"/>
        <w:adjustRightInd w:val="0"/>
        <w:textAlignment w:val="baseline"/>
      </w:pPr>
      <w:bookmarkStart w:id="58" w:name="_Ref165203580"/>
      <w:bookmarkEnd w:id="56"/>
      <w:r w:rsidRPr="00974EF9">
        <w:t xml:space="preserve">TR 38.871, </w:t>
      </w:r>
      <w:r w:rsidR="009325BE" w:rsidRPr="00974EF9">
        <w:t>Study on NR frequency range 2 (FR2) Over-the-Air (OTA) testing enhancements</w:t>
      </w:r>
      <w:bookmarkEnd w:id="58"/>
    </w:p>
    <w:p w14:paraId="1596110F" w14:textId="77777777" w:rsidR="002614F3" w:rsidRPr="00974EF9" w:rsidRDefault="002614F3" w:rsidP="002614F3">
      <w:pPr>
        <w:pStyle w:val="ListParagraph"/>
        <w:numPr>
          <w:ilvl w:val="0"/>
          <w:numId w:val="1"/>
        </w:numPr>
        <w:spacing w:after="160" w:line="259" w:lineRule="auto"/>
        <w:rPr>
          <w:lang w:val="en-GB"/>
        </w:rPr>
      </w:pPr>
      <w:bookmarkStart w:id="59" w:name="_Hlk101184223"/>
      <w:r w:rsidRPr="00974EF9">
        <w:rPr>
          <w:lang w:val="en-GB"/>
        </w:rPr>
        <w:t>TR38.810, Study on test methods</w:t>
      </w:r>
      <w:bookmarkEnd w:id="59"/>
    </w:p>
    <w:p w14:paraId="121E8A80" w14:textId="4A7421D6" w:rsidR="00AD51E4" w:rsidRPr="00974EF9" w:rsidRDefault="00CD1234">
      <w:pPr>
        <w:numPr>
          <w:ilvl w:val="0"/>
          <w:numId w:val="1"/>
        </w:numPr>
        <w:tabs>
          <w:tab w:val="left" w:pos="426"/>
        </w:tabs>
        <w:overflowPunct w:val="0"/>
        <w:autoSpaceDE w:val="0"/>
        <w:autoSpaceDN w:val="0"/>
        <w:adjustRightInd w:val="0"/>
        <w:textAlignment w:val="baseline"/>
      </w:pPr>
      <w:bookmarkStart w:id="60" w:name="_Ref165222048"/>
      <w:r w:rsidRPr="00974EF9">
        <w:t>R4-2309469, On Absolute Probe Locations for Multi-Rx Testing, Keysight Technologies, 3GPP TSG-RAN4 Meeting #107, May 2023</w:t>
      </w:r>
      <w:bookmarkEnd w:id="60"/>
    </w:p>
    <w:p w14:paraId="26005871" w14:textId="77777777" w:rsidR="00AF4C93" w:rsidRPr="00974EF9" w:rsidRDefault="00AF4C93" w:rsidP="00674D9C">
      <w:pPr>
        <w:numPr>
          <w:ilvl w:val="0"/>
          <w:numId w:val="1"/>
        </w:numPr>
        <w:tabs>
          <w:tab w:val="left" w:pos="426"/>
        </w:tabs>
        <w:overflowPunct w:val="0"/>
        <w:autoSpaceDE w:val="0"/>
        <w:autoSpaceDN w:val="0"/>
        <w:adjustRightInd w:val="0"/>
        <w:textAlignment w:val="baseline"/>
      </w:pPr>
      <w:bookmarkStart w:id="61" w:name="_Ref165223402"/>
      <w:r w:rsidRPr="00974EF9">
        <w:t>TR 38.827, Study on radiated metrics and test methodology for the verification of multi-antenna reception performance of NR User Equipment (UE)</w:t>
      </w:r>
      <w:bookmarkEnd w:id="61"/>
    </w:p>
    <w:p w14:paraId="3CB7AADE" w14:textId="77777777" w:rsidR="00674D9C" w:rsidRPr="00974EF9" w:rsidRDefault="00674D9C" w:rsidP="00674D9C">
      <w:pPr>
        <w:numPr>
          <w:ilvl w:val="0"/>
          <w:numId w:val="1"/>
        </w:numPr>
        <w:tabs>
          <w:tab w:val="left" w:pos="426"/>
        </w:tabs>
        <w:overflowPunct w:val="0"/>
        <w:autoSpaceDE w:val="0"/>
        <w:autoSpaceDN w:val="0"/>
        <w:adjustRightInd w:val="0"/>
        <w:textAlignment w:val="baseline"/>
      </w:pPr>
      <w:bookmarkStart w:id="62" w:name="_Ref165223403"/>
      <w:bookmarkStart w:id="63" w:name="_Hlk67903878"/>
      <w:r w:rsidRPr="00974EF9">
        <w:t>TS 38.151, Multiple Input Multiple Output (MIMO) Over-the-Air (OTA) performance requirements</w:t>
      </w:r>
      <w:bookmarkEnd w:id="62"/>
    </w:p>
    <w:p w14:paraId="0D4187B8" w14:textId="73AABDF7" w:rsidR="00AF4C93" w:rsidRPr="00974EF9" w:rsidRDefault="0076594B">
      <w:pPr>
        <w:numPr>
          <w:ilvl w:val="0"/>
          <w:numId w:val="1"/>
        </w:numPr>
        <w:tabs>
          <w:tab w:val="left" w:pos="426"/>
        </w:tabs>
        <w:overflowPunct w:val="0"/>
        <w:autoSpaceDE w:val="0"/>
        <w:autoSpaceDN w:val="0"/>
        <w:adjustRightInd w:val="0"/>
        <w:textAlignment w:val="baseline"/>
      </w:pPr>
      <w:bookmarkStart w:id="64" w:name="_Ref165271890"/>
      <w:bookmarkEnd w:id="63"/>
      <w:r w:rsidRPr="00974EF9">
        <w:t xml:space="preserve">R4-2404215, On AI/ML RAN4 Use Cases: Beam Management, Qualcomm, </w:t>
      </w:r>
      <w:r w:rsidR="00911733" w:rsidRPr="00974EF9">
        <w:t>3GPP TSG-RAN WG4 Meeting # 110bis, April 2024</w:t>
      </w:r>
      <w:bookmarkEnd w:id="64"/>
    </w:p>
    <w:p w14:paraId="4C0AD76D" w14:textId="26A697C9" w:rsidR="005C2532" w:rsidRPr="00974EF9" w:rsidRDefault="00B74819">
      <w:pPr>
        <w:numPr>
          <w:ilvl w:val="0"/>
          <w:numId w:val="1"/>
        </w:numPr>
        <w:tabs>
          <w:tab w:val="left" w:pos="426"/>
        </w:tabs>
        <w:overflowPunct w:val="0"/>
        <w:autoSpaceDE w:val="0"/>
        <w:autoSpaceDN w:val="0"/>
        <w:adjustRightInd w:val="0"/>
        <w:textAlignment w:val="baseline"/>
      </w:pPr>
      <w:bookmarkStart w:id="65" w:name="_Ref166213412"/>
      <w:r w:rsidRPr="00974EF9">
        <w:t>R4-1711840, Channel model spatial filtering using 38.803 gNB Tx antenna assumptions, Keysight, 3GPP TSG-RAN WG4 Meeting #84bis, October</w:t>
      </w:r>
      <w:bookmarkEnd w:id="65"/>
      <w:r w:rsidRPr="00974EF9">
        <w:t xml:space="preserve"> </w:t>
      </w:r>
      <w:r w:rsidR="00E14911" w:rsidRPr="00974EF9">
        <w:t>2017</w:t>
      </w:r>
    </w:p>
    <w:p w14:paraId="35DFA123" w14:textId="4B3F9B12" w:rsidR="00B74819" w:rsidRPr="00974EF9" w:rsidRDefault="00BF388E">
      <w:pPr>
        <w:numPr>
          <w:ilvl w:val="0"/>
          <w:numId w:val="1"/>
        </w:numPr>
        <w:tabs>
          <w:tab w:val="left" w:pos="426"/>
        </w:tabs>
        <w:overflowPunct w:val="0"/>
        <w:autoSpaceDE w:val="0"/>
        <w:autoSpaceDN w:val="0"/>
        <w:adjustRightInd w:val="0"/>
        <w:textAlignment w:val="baseline"/>
      </w:pPr>
      <w:bookmarkStart w:id="66" w:name="_Ref166213414"/>
      <w:r w:rsidRPr="00974EF9">
        <w:t>R4-1713774, Impact of fast fading on strongest beam index for static geometry channels, Keysight, 3GPP TSG-RAN WG4 Meeting #85, December</w:t>
      </w:r>
      <w:bookmarkEnd w:id="66"/>
      <w:r w:rsidRPr="00974EF9">
        <w:t xml:space="preserve"> </w:t>
      </w:r>
      <w:r w:rsidR="00E14911" w:rsidRPr="00974EF9">
        <w:t>2017</w:t>
      </w:r>
    </w:p>
    <w:p w14:paraId="2B4D8C16" w14:textId="39E0FF69" w:rsidR="00B371BB" w:rsidRPr="00974EF9" w:rsidRDefault="00B371BB">
      <w:pPr>
        <w:numPr>
          <w:ilvl w:val="0"/>
          <w:numId w:val="1"/>
        </w:numPr>
        <w:tabs>
          <w:tab w:val="left" w:pos="426"/>
        </w:tabs>
        <w:overflowPunct w:val="0"/>
        <w:autoSpaceDE w:val="0"/>
        <w:autoSpaceDN w:val="0"/>
        <w:adjustRightInd w:val="0"/>
        <w:textAlignment w:val="baseline"/>
      </w:pPr>
      <w:bookmarkStart w:id="67" w:name="_Ref166143431"/>
      <w:r w:rsidRPr="00974EF9">
        <w:t xml:space="preserve">R4-2002478, </w:t>
      </w:r>
      <w:r w:rsidR="00D87FFD" w:rsidRPr="00974EF9">
        <w:t>System Implementation of FR2 3D MPAC Systems</w:t>
      </w:r>
      <w:r w:rsidR="00CD25D8" w:rsidRPr="00974EF9">
        <w:t xml:space="preserve">, Keysight Technologies, </w:t>
      </w:r>
      <w:r w:rsidR="00BD3C92" w:rsidRPr="00974EF9">
        <w:t>3GPP TSG-RAN WG4 Meeting #94-e, March 2020</w:t>
      </w:r>
      <w:bookmarkEnd w:id="67"/>
    </w:p>
    <w:p w14:paraId="3167511E" w14:textId="77777777" w:rsidR="0092588C" w:rsidRPr="00974EF9" w:rsidRDefault="0092588C" w:rsidP="0092588C">
      <w:pPr>
        <w:numPr>
          <w:ilvl w:val="0"/>
          <w:numId w:val="1"/>
        </w:numPr>
        <w:tabs>
          <w:tab w:val="left" w:pos="426"/>
        </w:tabs>
        <w:overflowPunct w:val="0"/>
        <w:autoSpaceDE w:val="0"/>
        <w:autoSpaceDN w:val="0"/>
        <w:adjustRightInd w:val="0"/>
        <w:textAlignment w:val="baseline"/>
      </w:pPr>
      <w:bookmarkStart w:id="68" w:name="_Ref166143540"/>
      <w:r w:rsidRPr="00974EF9">
        <w:t>R4-1705838, Simplified sectorized MPAC for RRM/Demodulation Setup, Keysight Technologies, 3GPP TSG-RAN WG4 Meeting #83, May 2017</w:t>
      </w:r>
      <w:bookmarkEnd w:id="68"/>
    </w:p>
    <w:p w14:paraId="1BBA4636" w14:textId="27BBC7C7" w:rsidR="00D85475" w:rsidRPr="00974EF9" w:rsidRDefault="009E5C52" w:rsidP="00663AF1">
      <w:pPr>
        <w:numPr>
          <w:ilvl w:val="0"/>
          <w:numId w:val="1"/>
        </w:numPr>
        <w:tabs>
          <w:tab w:val="left" w:pos="426"/>
        </w:tabs>
        <w:overflowPunct w:val="0"/>
        <w:autoSpaceDE w:val="0"/>
        <w:autoSpaceDN w:val="0"/>
        <w:adjustRightInd w:val="0"/>
        <w:textAlignment w:val="baseline"/>
      </w:pPr>
      <w:bookmarkStart w:id="69" w:name="_Ref166144006"/>
      <w:r w:rsidRPr="00974EF9">
        <w:t xml:space="preserve">R4-1813602, </w:t>
      </w:r>
      <w:r w:rsidR="00F809F6" w:rsidRPr="00974EF9">
        <w:t xml:space="preserve">Channel model and test method considerations for NR radiated requirements, </w:t>
      </w:r>
      <w:r w:rsidR="00DC7E6B" w:rsidRPr="00974EF9">
        <w:t xml:space="preserve">Keysight Technologies, </w:t>
      </w:r>
      <w:r w:rsidR="001F632C" w:rsidRPr="00974EF9">
        <w:t>3GPP TSG-RAN WG4 Meeting #88-bis, October 2018</w:t>
      </w:r>
      <w:bookmarkEnd w:id="69"/>
    </w:p>
    <w:sectPr w:rsidR="00D85475" w:rsidRPr="00974EF9" w:rsidSect="004D152A">
      <w:footnotePr>
        <w:numRestart w:val="eachSect"/>
      </w:footnotePr>
      <w:pgSz w:w="11907" w:h="16840" w:code="9"/>
      <w:pgMar w:top="1416" w:right="1133" w:bottom="990"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C12DC7" w14:textId="77777777" w:rsidR="004D152A" w:rsidRDefault="004D152A">
      <w:r>
        <w:separator/>
      </w:r>
    </w:p>
  </w:endnote>
  <w:endnote w:type="continuationSeparator" w:id="0">
    <w:p w14:paraId="7D723351" w14:textId="77777777" w:rsidR="004D152A" w:rsidRDefault="004D152A">
      <w:r>
        <w:continuationSeparator/>
      </w:r>
    </w:p>
  </w:endnote>
  <w:endnote w:type="continuationNotice" w:id="1">
    <w:p w14:paraId="09D81384" w14:textId="77777777" w:rsidR="004D152A" w:rsidRDefault="004D152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D0B055" w14:textId="77777777" w:rsidR="004D152A" w:rsidRDefault="004D152A">
      <w:r>
        <w:separator/>
      </w:r>
    </w:p>
  </w:footnote>
  <w:footnote w:type="continuationSeparator" w:id="0">
    <w:p w14:paraId="74FBA6A2" w14:textId="77777777" w:rsidR="004D152A" w:rsidRDefault="004D152A">
      <w:r>
        <w:continuationSeparator/>
      </w:r>
    </w:p>
  </w:footnote>
  <w:footnote w:type="continuationNotice" w:id="1">
    <w:p w14:paraId="79225BA0" w14:textId="77777777" w:rsidR="004D152A" w:rsidRDefault="004D152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1D15101"/>
    <w:multiLevelType w:val="hybridMultilevel"/>
    <w:tmpl w:val="989E5160"/>
    <w:lvl w:ilvl="0" w:tplc="04090001">
      <w:start w:val="1"/>
      <w:numFmt w:val="bullet"/>
      <w:lvlText w:val=""/>
      <w:lvlJc w:val="left"/>
      <w:pPr>
        <w:ind w:left="1157" w:hanging="360"/>
      </w:pPr>
      <w:rPr>
        <w:rFonts w:ascii="Symbol" w:hAnsi="Symbol" w:hint="default"/>
      </w:rPr>
    </w:lvl>
    <w:lvl w:ilvl="1" w:tplc="04090003" w:tentative="1">
      <w:start w:val="1"/>
      <w:numFmt w:val="bullet"/>
      <w:lvlText w:val="o"/>
      <w:lvlJc w:val="left"/>
      <w:pPr>
        <w:ind w:left="1877" w:hanging="360"/>
      </w:pPr>
      <w:rPr>
        <w:rFonts w:ascii="Courier New" w:hAnsi="Courier New" w:cs="Courier New" w:hint="default"/>
      </w:rPr>
    </w:lvl>
    <w:lvl w:ilvl="2" w:tplc="04090005" w:tentative="1">
      <w:start w:val="1"/>
      <w:numFmt w:val="bullet"/>
      <w:lvlText w:val=""/>
      <w:lvlJc w:val="left"/>
      <w:pPr>
        <w:ind w:left="2597" w:hanging="360"/>
      </w:pPr>
      <w:rPr>
        <w:rFonts w:ascii="Wingdings" w:hAnsi="Wingdings" w:hint="default"/>
      </w:rPr>
    </w:lvl>
    <w:lvl w:ilvl="3" w:tplc="04090001" w:tentative="1">
      <w:start w:val="1"/>
      <w:numFmt w:val="bullet"/>
      <w:lvlText w:val=""/>
      <w:lvlJc w:val="left"/>
      <w:pPr>
        <w:ind w:left="3317" w:hanging="360"/>
      </w:pPr>
      <w:rPr>
        <w:rFonts w:ascii="Symbol" w:hAnsi="Symbol" w:hint="default"/>
      </w:rPr>
    </w:lvl>
    <w:lvl w:ilvl="4" w:tplc="04090003" w:tentative="1">
      <w:start w:val="1"/>
      <w:numFmt w:val="bullet"/>
      <w:lvlText w:val="o"/>
      <w:lvlJc w:val="left"/>
      <w:pPr>
        <w:ind w:left="4037" w:hanging="360"/>
      </w:pPr>
      <w:rPr>
        <w:rFonts w:ascii="Courier New" w:hAnsi="Courier New" w:cs="Courier New" w:hint="default"/>
      </w:rPr>
    </w:lvl>
    <w:lvl w:ilvl="5" w:tplc="04090005" w:tentative="1">
      <w:start w:val="1"/>
      <w:numFmt w:val="bullet"/>
      <w:lvlText w:val=""/>
      <w:lvlJc w:val="left"/>
      <w:pPr>
        <w:ind w:left="4757" w:hanging="360"/>
      </w:pPr>
      <w:rPr>
        <w:rFonts w:ascii="Wingdings" w:hAnsi="Wingdings" w:hint="default"/>
      </w:rPr>
    </w:lvl>
    <w:lvl w:ilvl="6" w:tplc="04090001" w:tentative="1">
      <w:start w:val="1"/>
      <w:numFmt w:val="bullet"/>
      <w:lvlText w:val=""/>
      <w:lvlJc w:val="left"/>
      <w:pPr>
        <w:ind w:left="5477" w:hanging="360"/>
      </w:pPr>
      <w:rPr>
        <w:rFonts w:ascii="Symbol" w:hAnsi="Symbol" w:hint="default"/>
      </w:rPr>
    </w:lvl>
    <w:lvl w:ilvl="7" w:tplc="04090003" w:tentative="1">
      <w:start w:val="1"/>
      <w:numFmt w:val="bullet"/>
      <w:lvlText w:val="o"/>
      <w:lvlJc w:val="left"/>
      <w:pPr>
        <w:ind w:left="6197" w:hanging="360"/>
      </w:pPr>
      <w:rPr>
        <w:rFonts w:ascii="Courier New" w:hAnsi="Courier New" w:cs="Courier New" w:hint="default"/>
      </w:rPr>
    </w:lvl>
    <w:lvl w:ilvl="8" w:tplc="04090005" w:tentative="1">
      <w:start w:val="1"/>
      <w:numFmt w:val="bullet"/>
      <w:lvlText w:val=""/>
      <w:lvlJc w:val="left"/>
      <w:pPr>
        <w:ind w:left="6917" w:hanging="360"/>
      </w:pPr>
      <w:rPr>
        <w:rFonts w:ascii="Wingdings" w:hAnsi="Wingdings" w:hint="default"/>
      </w:rPr>
    </w:lvl>
  </w:abstractNum>
  <w:abstractNum w:abstractNumId="2" w15:restartNumberingAfterBreak="0">
    <w:nsid w:val="16A158FF"/>
    <w:multiLevelType w:val="hybridMultilevel"/>
    <w:tmpl w:val="BD107E9C"/>
    <w:lvl w:ilvl="0" w:tplc="D1A2D514">
      <w:start w:val="1"/>
      <w:numFmt w:val="bullet"/>
      <w:lvlText w:val="•"/>
      <w:lvlJc w:val="left"/>
      <w:pPr>
        <w:ind w:left="440" w:hanging="440"/>
      </w:pPr>
      <w:rPr>
        <w:rFonts w:ascii="Arial" w:hAnsi="Arial" w:hint="default"/>
        <w:sz w:val="2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17281162"/>
    <w:multiLevelType w:val="hybridMultilevel"/>
    <w:tmpl w:val="D17C2C34"/>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6500EB9"/>
    <w:multiLevelType w:val="hybridMultilevel"/>
    <w:tmpl w:val="1ACEC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C623A1B"/>
    <w:multiLevelType w:val="hybridMultilevel"/>
    <w:tmpl w:val="A0B829B0"/>
    <w:lvl w:ilvl="0" w:tplc="73307688">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7" w15:restartNumberingAfterBreak="0">
    <w:nsid w:val="3DCA25EB"/>
    <w:multiLevelType w:val="hybridMultilevel"/>
    <w:tmpl w:val="A10A9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DF76559"/>
    <w:multiLevelType w:val="hybridMultilevel"/>
    <w:tmpl w:val="FF0C2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F0F5B58"/>
    <w:multiLevelType w:val="hybridMultilevel"/>
    <w:tmpl w:val="F67A5A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7AD0C25"/>
    <w:multiLevelType w:val="hybridMultilevel"/>
    <w:tmpl w:val="5BF2DEE6"/>
    <w:lvl w:ilvl="0" w:tplc="D1A2D514">
      <w:start w:val="1"/>
      <w:numFmt w:val="bullet"/>
      <w:lvlText w:val="•"/>
      <w:lvlJc w:val="left"/>
      <w:pPr>
        <w:ind w:left="440" w:hanging="440"/>
      </w:pPr>
      <w:rPr>
        <w:rFonts w:ascii="Arial" w:hAnsi="Arial" w:hint="default"/>
        <w:sz w:val="2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 w15:restartNumberingAfterBreak="0">
    <w:nsid w:val="53A0596A"/>
    <w:multiLevelType w:val="hybridMultilevel"/>
    <w:tmpl w:val="A50C34A0"/>
    <w:lvl w:ilvl="0" w:tplc="C3D2D644">
      <w:start w:val="1"/>
      <w:numFmt w:val="decimal"/>
      <w:lvlText w:val="%1."/>
      <w:lvlJc w:val="left"/>
      <w:pPr>
        <w:ind w:left="780" w:hanging="4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58B73482"/>
    <w:multiLevelType w:val="hybridMultilevel"/>
    <w:tmpl w:val="BCCC9780"/>
    <w:lvl w:ilvl="0" w:tplc="08090001">
      <w:start w:val="1"/>
      <w:numFmt w:val="bullet"/>
      <w:lvlText w:val=""/>
      <w:lvlJc w:val="left"/>
      <w:pPr>
        <w:ind w:left="360" w:hanging="360"/>
      </w:pPr>
      <w:rPr>
        <w:rFonts w:ascii="Symbol" w:hAnsi="Symbol" w:hint="default"/>
      </w:rPr>
    </w:lvl>
    <w:lvl w:ilvl="1" w:tplc="765C4948">
      <w:start w:val="1"/>
      <w:numFmt w:val="bullet"/>
      <w:lvlText w:val="o"/>
      <w:lvlJc w:val="left"/>
      <w:pPr>
        <w:ind w:left="1080" w:hanging="360"/>
      </w:pPr>
      <w:rPr>
        <w:rFonts w:ascii="Courier New" w:hAnsi="Courier New" w:cs="Courier New" w:hint="default"/>
        <w:strike w:val="0"/>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BD07FE8"/>
    <w:multiLevelType w:val="hybridMultilevel"/>
    <w:tmpl w:val="8AC8C3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26911C9"/>
    <w:multiLevelType w:val="hybridMultilevel"/>
    <w:tmpl w:val="6D48BA6C"/>
    <w:lvl w:ilvl="0" w:tplc="04090019">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E170B12"/>
    <w:multiLevelType w:val="hybridMultilevel"/>
    <w:tmpl w:val="D9E25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F593E3D"/>
    <w:multiLevelType w:val="hybridMultilevel"/>
    <w:tmpl w:val="6D48BA6C"/>
    <w:lvl w:ilvl="0" w:tplc="FFFFFFFF">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915316065">
    <w:abstractNumId w:val="0"/>
  </w:num>
  <w:num w:numId="2" w16cid:durableId="867109699">
    <w:abstractNumId w:val="11"/>
  </w:num>
  <w:num w:numId="3" w16cid:durableId="426386653">
    <w:abstractNumId w:val="17"/>
  </w:num>
  <w:num w:numId="4" w16cid:durableId="1838954782">
    <w:abstractNumId w:val="13"/>
  </w:num>
  <w:num w:numId="5" w16cid:durableId="390078359">
    <w:abstractNumId w:val="16"/>
  </w:num>
  <w:num w:numId="6" w16cid:durableId="267733909">
    <w:abstractNumId w:val="6"/>
  </w:num>
  <w:num w:numId="7" w16cid:durableId="453250977">
    <w:abstractNumId w:val="10"/>
  </w:num>
  <w:num w:numId="8" w16cid:durableId="1935287945">
    <w:abstractNumId w:val="2"/>
  </w:num>
  <w:num w:numId="9" w16cid:durableId="1971546578">
    <w:abstractNumId w:val="15"/>
  </w:num>
  <w:num w:numId="10" w16cid:durableId="812481839">
    <w:abstractNumId w:val="7"/>
  </w:num>
  <w:num w:numId="11" w16cid:durableId="1836149291">
    <w:abstractNumId w:val="9"/>
  </w:num>
  <w:num w:numId="12" w16cid:durableId="300421868">
    <w:abstractNumId w:val="4"/>
  </w:num>
  <w:num w:numId="13" w16cid:durableId="1085345531">
    <w:abstractNumId w:val="3"/>
  </w:num>
  <w:num w:numId="14" w16cid:durableId="534929660">
    <w:abstractNumId w:val="17"/>
  </w:num>
  <w:num w:numId="15" w16cid:durableId="1912348110">
    <w:abstractNumId w:val="19"/>
  </w:num>
  <w:num w:numId="16" w16cid:durableId="79916289">
    <w:abstractNumId w:val="18"/>
  </w:num>
  <w:num w:numId="17" w16cid:durableId="2040277435">
    <w:abstractNumId w:val="12"/>
  </w:num>
  <w:num w:numId="18" w16cid:durableId="1062829124">
    <w:abstractNumId w:val="1"/>
  </w:num>
  <w:num w:numId="19" w16cid:durableId="1234703554">
    <w:abstractNumId w:val="14"/>
  </w:num>
  <w:num w:numId="20" w16cid:durableId="589434697">
    <w:abstractNumId w:val="5"/>
  </w:num>
  <w:num w:numId="21" w16cid:durableId="536163395">
    <w:abstractNumId w:val="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82F"/>
    <w:rsid w:val="000013E1"/>
    <w:rsid w:val="0000217A"/>
    <w:rsid w:val="00002782"/>
    <w:rsid w:val="00002D46"/>
    <w:rsid w:val="000047B7"/>
    <w:rsid w:val="00006764"/>
    <w:rsid w:val="00006800"/>
    <w:rsid w:val="000078E2"/>
    <w:rsid w:val="000101C8"/>
    <w:rsid w:val="00010205"/>
    <w:rsid w:val="00011263"/>
    <w:rsid w:val="0001190F"/>
    <w:rsid w:val="00011F6E"/>
    <w:rsid w:val="0001209C"/>
    <w:rsid w:val="00012124"/>
    <w:rsid w:val="00012612"/>
    <w:rsid w:val="00012661"/>
    <w:rsid w:val="000136CE"/>
    <w:rsid w:val="00013946"/>
    <w:rsid w:val="00013B73"/>
    <w:rsid w:val="00014A27"/>
    <w:rsid w:val="00015C5D"/>
    <w:rsid w:val="00015E33"/>
    <w:rsid w:val="000175A6"/>
    <w:rsid w:val="00017780"/>
    <w:rsid w:val="00017A04"/>
    <w:rsid w:val="00017C05"/>
    <w:rsid w:val="00017C09"/>
    <w:rsid w:val="000200FB"/>
    <w:rsid w:val="00020218"/>
    <w:rsid w:val="00020953"/>
    <w:rsid w:val="00020BD3"/>
    <w:rsid w:val="00020EE8"/>
    <w:rsid w:val="00020F21"/>
    <w:rsid w:val="000214FE"/>
    <w:rsid w:val="0002191D"/>
    <w:rsid w:val="00021D14"/>
    <w:rsid w:val="0002206F"/>
    <w:rsid w:val="00022F3C"/>
    <w:rsid w:val="00023480"/>
    <w:rsid w:val="0002440E"/>
    <w:rsid w:val="0002455E"/>
    <w:rsid w:val="00025C37"/>
    <w:rsid w:val="0002617A"/>
    <w:rsid w:val="000262D5"/>
    <w:rsid w:val="000266A0"/>
    <w:rsid w:val="00026A7D"/>
    <w:rsid w:val="00027CF1"/>
    <w:rsid w:val="00027E8D"/>
    <w:rsid w:val="0003008A"/>
    <w:rsid w:val="000302ED"/>
    <w:rsid w:val="0003086A"/>
    <w:rsid w:val="00030A39"/>
    <w:rsid w:val="00030C17"/>
    <w:rsid w:val="0003101A"/>
    <w:rsid w:val="00031C1D"/>
    <w:rsid w:val="00032AD3"/>
    <w:rsid w:val="00032F36"/>
    <w:rsid w:val="0003308C"/>
    <w:rsid w:val="000331C2"/>
    <w:rsid w:val="00033885"/>
    <w:rsid w:val="00033B21"/>
    <w:rsid w:val="000344A0"/>
    <w:rsid w:val="00035423"/>
    <w:rsid w:val="000359A5"/>
    <w:rsid w:val="0003624F"/>
    <w:rsid w:val="00036AF0"/>
    <w:rsid w:val="00036CEA"/>
    <w:rsid w:val="00037233"/>
    <w:rsid w:val="000379D6"/>
    <w:rsid w:val="0004010B"/>
    <w:rsid w:val="00040BDC"/>
    <w:rsid w:val="00041387"/>
    <w:rsid w:val="000418FC"/>
    <w:rsid w:val="00041A82"/>
    <w:rsid w:val="000422D6"/>
    <w:rsid w:val="0004233C"/>
    <w:rsid w:val="000439E6"/>
    <w:rsid w:val="0004469C"/>
    <w:rsid w:val="0004477C"/>
    <w:rsid w:val="000449AD"/>
    <w:rsid w:val="00044E22"/>
    <w:rsid w:val="00045829"/>
    <w:rsid w:val="0004678D"/>
    <w:rsid w:val="0004700E"/>
    <w:rsid w:val="00050005"/>
    <w:rsid w:val="00050744"/>
    <w:rsid w:val="00052390"/>
    <w:rsid w:val="00052C5C"/>
    <w:rsid w:val="00052C6E"/>
    <w:rsid w:val="000539D6"/>
    <w:rsid w:val="000547AB"/>
    <w:rsid w:val="00054982"/>
    <w:rsid w:val="00054E55"/>
    <w:rsid w:val="00054F68"/>
    <w:rsid w:val="0005509D"/>
    <w:rsid w:val="0005525D"/>
    <w:rsid w:val="000554D0"/>
    <w:rsid w:val="00055873"/>
    <w:rsid w:val="00055A44"/>
    <w:rsid w:val="00056560"/>
    <w:rsid w:val="0005662D"/>
    <w:rsid w:val="00056EDB"/>
    <w:rsid w:val="0005725C"/>
    <w:rsid w:val="000600DF"/>
    <w:rsid w:val="000606FD"/>
    <w:rsid w:val="00060E1A"/>
    <w:rsid w:val="000613AC"/>
    <w:rsid w:val="00061DBC"/>
    <w:rsid w:val="00062BB3"/>
    <w:rsid w:val="00062DAA"/>
    <w:rsid w:val="00062FA8"/>
    <w:rsid w:val="000644D8"/>
    <w:rsid w:val="00064500"/>
    <w:rsid w:val="00064FFD"/>
    <w:rsid w:val="0006527D"/>
    <w:rsid w:val="0006529E"/>
    <w:rsid w:val="0006550E"/>
    <w:rsid w:val="000659D6"/>
    <w:rsid w:val="00066BDE"/>
    <w:rsid w:val="00066DA9"/>
    <w:rsid w:val="000672DC"/>
    <w:rsid w:val="00067B7E"/>
    <w:rsid w:val="00067C33"/>
    <w:rsid w:val="00067E21"/>
    <w:rsid w:val="00070440"/>
    <w:rsid w:val="00070486"/>
    <w:rsid w:val="00070561"/>
    <w:rsid w:val="0007074D"/>
    <w:rsid w:val="000713C9"/>
    <w:rsid w:val="00071E0C"/>
    <w:rsid w:val="000726E0"/>
    <w:rsid w:val="0007382A"/>
    <w:rsid w:val="00073C52"/>
    <w:rsid w:val="00074CAC"/>
    <w:rsid w:val="00074FE2"/>
    <w:rsid w:val="000755EC"/>
    <w:rsid w:val="000758CE"/>
    <w:rsid w:val="000759DD"/>
    <w:rsid w:val="00075B87"/>
    <w:rsid w:val="00075E5E"/>
    <w:rsid w:val="00077333"/>
    <w:rsid w:val="000777C9"/>
    <w:rsid w:val="000778CD"/>
    <w:rsid w:val="00077FF3"/>
    <w:rsid w:val="0008009F"/>
    <w:rsid w:val="000808EC"/>
    <w:rsid w:val="000812FE"/>
    <w:rsid w:val="00081321"/>
    <w:rsid w:val="00081827"/>
    <w:rsid w:val="00081973"/>
    <w:rsid w:val="00082056"/>
    <w:rsid w:val="0008207E"/>
    <w:rsid w:val="00082566"/>
    <w:rsid w:val="000833ED"/>
    <w:rsid w:val="00083434"/>
    <w:rsid w:val="00083540"/>
    <w:rsid w:val="00084983"/>
    <w:rsid w:val="00084E43"/>
    <w:rsid w:val="000852F8"/>
    <w:rsid w:val="00085527"/>
    <w:rsid w:val="0008593F"/>
    <w:rsid w:val="000863BF"/>
    <w:rsid w:val="000878F0"/>
    <w:rsid w:val="000878F5"/>
    <w:rsid w:val="00087F53"/>
    <w:rsid w:val="00090B32"/>
    <w:rsid w:val="00090DC3"/>
    <w:rsid w:val="000919CC"/>
    <w:rsid w:val="00091EED"/>
    <w:rsid w:val="00092982"/>
    <w:rsid w:val="00092FF0"/>
    <w:rsid w:val="00093825"/>
    <w:rsid w:val="00093A87"/>
    <w:rsid w:val="00093E7E"/>
    <w:rsid w:val="000949B2"/>
    <w:rsid w:val="00094FA8"/>
    <w:rsid w:val="00096EE4"/>
    <w:rsid w:val="0009703A"/>
    <w:rsid w:val="00097186"/>
    <w:rsid w:val="00097A65"/>
    <w:rsid w:val="00097D74"/>
    <w:rsid w:val="000A01BA"/>
    <w:rsid w:val="000A088B"/>
    <w:rsid w:val="000A0C92"/>
    <w:rsid w:val="000A12C7"/>
    <w:rsid w:val="000A1A94"/>
    <w:rsid w:val="000A2060"/>
    <w:rsid w:val="000A2516"/>
    <w:rsid w:val="000A2A86"/>
    <w:rsid w:val="000A2C84"/>
    <w:rsid w:val="000A2EFB"/>
    <w:rsid w:val="000A2F14"/>
    <w:rsid w:val="000A323B"/>
    <w:rsid w:val="000A38DF"/>
    <w:rsid w:val="000A4334"/>
    <w:rsid w:val="000A43B4"/>
    <w:rsid w:val="000A4486"/>
    <w:rsid w:val="000A5CC1"/>
    <w:rsid w:val="000A673D"/>
    <w:rsid w:val="000A6802"/>
    <w:rsid w:val="000A6F62"/>
    <w:rsid w:val="000A75FD"/>
    <w:rsid w:val="000A7622"/>
    <w:rsid w:val="000A7A1B"/>
    <w:rsid w:val="000B16EE"/>
    <w:rsid w:val="000B1920"/>
    <w:rsid w:val="000B192A"/>
    <w:rsid w:val="000B2085"/>
    <w:rsid w:val="000B224D"/>
    <w:rsid w:val="000B2358"/>
    <w:rsid w:val="000B25D3"/>
    <w:rsid w:val="000B2AE1"/>
    <w:rsid w:val="000B302A"/>
    <w:rsid w:val="000B364B"/>
    <w:rsid w:val="000B4E24"/>
    <w:rsid w:val="000B4F0D"/>
    <w:rsid w:val="000B5611"/>
    <w:rsid w:val="000B5D99"/>
    <w:rsid w:val="000B6234"/>
    <w:rsid w:val="000B6367"/>
    <w:rsid w:val="000B646F"/>
    <w:rsid w:val="000B7435"/>
    <w:rsid w:val="000C0246"/>
    <w:rsid w:val="000C036F"/>
    <w:rsid w:val="000C0566"/>
    <w:rsid w:val="000C0CDB"/>
    <w:rsid w:val="000C125B"/>
    <w:rsid w:val="000C2036"/>
    <w:rsid w:val="000C233F"/>
    <w:rsid w:val="000C2440"/>
    <w:rsid w:val="000C3463"/>
    <w:rsid w:val="000C354E"/>
    <w:rsid w:val="000C35E7"/>
    <w:rsid w:val="000C45F9"/>
    <w:rsid w:val="000C6215"/>
    <w:rsid w:val="000C62B0"/>
    <w:rsid w:val="000C640F"/>
    <w:rsid w:val="000C6750"/>
    <w:rsid w:val="000C67AB"/>
    <w:rsid w:val="000C68B3"/>
    <w:rsid w:val="000C7F1C"/>
    <w:rsid w:val="000C7F36"/>
    <w:rsid w:val="000D08E5"/>
    <w:rsid w:val="000D0BC7"/>
    <w:rsid w:val="000D0DD2"/>
    <w:rsid w:val="000D1A45"/>
    <w:rsid w:val="000D202B"/>
    <w:rsid w:val="000D39C6"/>
    <w:rsid w:val="000D4CB3"/>
    <w:rsid w:val="000D59F4"/>
    <w:rsid w:val="000D63FD"/>
    <w:rsid w:val="000D68C5"/>
    <w:rsid w:val="000D6B69"/>
    <w:rsid w:val="000D6CFC"/>
    <w:rsid w:val="000D7329"/>
    <w:rsid w:val="000E06DA"/>
    <w:rsid w:val="000E0AEB"/>
    <w:rsid w:val="000E0BB0"/>
    <w:rsid w:val="000E105B"/>
    <w:rsid w:val="000E1228"/>
    <w:rsid w:val="000E1910"/>
    <w:rsid w:val="000E1AA0"/>
    <w:rsid w:val="000E1DF0"/>
    <w:rsid w:val="000E24A4"/>
    <w:rsid w:val="000E2AD4"/>
    <w:rsid w:val="000E2CE1"/>
    <w:rsid w:val="000E34B0"/>
    <w:rsid w:val="000E3B60"/>
    <w:rsid w:val="000E3CBE"/>
    <w:rsid w:val="000E3EBF"/>
    <w:rsid w:val="000E4CF4"/>
    <w:rsid w:val="000E4E69"/>
    <w:rsid w:val="000E630B"/>
    <w:rsid w:val="000E635D"/>
    <w:rsid w:val="000E6920"/>
    <w:rsid w:val="000E737C"/>
    <w:rsid w:val="000E7905"/>
    <w:rsid w:val="000E7B11"/>
    <w:rsid w:val="000E7C75"/>
    <w:rsid w:val="000E7DFC"/>
    <w:rsid w:val="000F08A6"/>
    <w:rsid w:val="000F1966"/>
    <w:rsid w:val="000F1C09"/>
    <w:rsid w:val="000F1E71"/>
    <w:rsid w:val="000F27AB"/>
    <w:rsid w:val="000F3432"/>
    <w:rsid w:val="000F36B4"/>
    <w:rsid w:val="000F4442"/>
    <w:rsid w:val="000F4AB4"/>
    <w:rsid w:val="000F4C58"/>
    <w:rsid w:val="000F5492"/>
    <w:rsid w:val="000F552C"/>
    <w:rsid w:val="000F5B02"/>
    <w:rsid w:val="000F6BDF"/>
    <w:rsid w:val="000F6D3F"/>
    <w:rsid w:val="000F75FD"/>
    <w:rsid w:val="000F76AE"/>
    <w:rsid w:val="000F77AC"/>
    <w:rsid w:val="001018A0"/>
    <w:rsid w:val="00102BA0"/>
    <w:rsid w:val="00103997"/>
    <w:rsid w:val="00103D82"/>
    <w:rsid w:val="00104AE3"/>
    <w:rsid w:val="00104C43"/>
    <w:rsid w:val="0010500F"/>
    <w:rsid w:val="0010503B"/>
    <w:rsid w:val="00105425"/>
    <w:rsid w:val="001056C3"/>
    <w:rsid w:val="001057C2"/>
    <w:rsid w:val="00105D50"/>
    <w:rsid w:val="00105ED1"/>
    <w:rsid w:val="00106545"/>
    <w:rsid w:val="00106672"/>
    <w:rsid w:val="00107230"/>
    <w:rsid w:val="001078D3"/>
    <w:rsid w:val="00110335"/>
    <w:rsid w:val="00110760"/>
    <w:rsid w:val="00110A88"/>
    <w:rsid w:val="001112B2"/>
    <w:rsid w:val="00111826"/>
    <w:rsid w:val="001120E6"/>
    <w:rsid w:val="0011250C"/>
    <w:rsid w:val="00113193"/>
    <w:rsid w:val="00113298"/>
    <w:rsid w:val="001143AB"/>
    <w:rsid w:val="001146CD"/>
    <w:rsid w:val="00114B4F"/>
    <w:rsid w:val="00114DB9"/>
    <w:rsid w:val="00115010"/>
    <w:rsid w:val="00115647"/>
    <w:rsid w:val="001162CF"/>
    <w:rsid w:val="001165D2"/>
    <w:rsid w:val="00116761"/>
    <w:rsid w:val="001168F6"/>
    <w:rsid w:val="001174D8"/>
    <w:rsid w:val="0012014A"/>
    <w:rsid w:val="0012068B"/>
    <w:rsid w:val="00121323"/>
    <w:rsid w:val="00121667"/>
    <w:rsid w:val="00121A9B"/>
    <w:rsid w:val="00121DD7"/>
    <w:rsid w:val="00122845"/>
    <w:rsid w:val="001237B4"/>
    <w:rsid w:val="0012399D"/>
    <w:rsid w:val="00123B39"/>
    <w:rsid w:val="00124141"/>
    <w:rsid w:val="00124A55"/>
    <w:rsid w:val="00124E32"/>
    <w:rsid w:val="00124F2E"/>
    <w:rsid w:val="001258E2"/>
    <w:rsid w:val="0012594F"/>
    <w:rsid w:val="00126953"/>
    <w:rsid w:val="00127640"/>
    <w:rsid w:val="00127C96"/>
    <w:rsid w:val="00127CFA"/>
    <w:rsid w:val="0013001E"/>
    <w:rsid w:val="0013050D"/>
    <w:rsid w:val="00130A4D"/>
    <w:rsid w:val="00130C47"/>
    <w:rsid w:val="001311AD"/>
    <w:rsid w:val="001313C5"/>
    <w:rsid w:val="00132E0E"/>
    <w:rsid w:val="001335B9"/>
    <w:rsid w:val="00133B7A"/>
    <w:rsid w:val="0013414D"/>
    <w:rsid w:val="001344E5"/>
    <w:rsid w:val="00134A1D"/>
    <w:rsid w:val="0013656B"/>
    <w:rsid w:val="00137C8F"/>
    <w:rsid w:val="0014005E"/>
    <w:rsid w:val="00140084"/>
    <w:rsid w:val="00140E7A"/>
    <w:rsid w:val="001413AE"/>
    <w:rsid w:val="00141585"/>
    <w:rsid w:val="0014206F"/>
    <w:rsid w:val="001423A1"/>
    <w:rsid w:val="001428F0"/>
    <w:rsid w:val="00142BAF"/>
    <w:rsid w:val="001430FC"/>
    <w:rsid w:val="00143232"/>
    <w:rsid w:val="001432A4"/>
    <w:rsid w:val="00143AFF"/>
    <w:rsid w:val="00145538"/>
    <w:rsid w:val="001458A3"/>
    <w:rsid w:val="0014677E"/>
    <w:rsid w:val="00146BCB"/>
    <w:rsid w:val="00146F83"/>
    <w:rsid w:val="00146F87"/>
    <w:rsid w:val="00146FC6"/>
    <w:rsid w:val="00147BBD"/>
    <w:rsid w:val="00150099"/>
    <w:rsid w:val="001502BE"/>
    <w:rsid w:val="001502C9"/>
    <w:rsid w:val="0015051E"/>
    <w:rsid w:val="00150D0A"/>
    <w:rsid w:val="00150E23"/>
    <w:rsid w:val="00150F4C"/>
    <w:rsid w:val="001512BD"/>
    <w:rsid w:val="00152172"/>
    <w:rsid w:val="001523FD"/>
    <w:rsid w:val="00152E10"/>
    <w:rsid w:val="00153528"/>
    <w:rsid w:val="00153997"/>
    <w:rsid w:val="00153A11"/>
    <w:rsid w:val="00153B22"/>
    <w:rsid w:val="00154B87"/>
    <w:rsid w:val="00154D52"/>
    <w:rsid w:val="001553C9"/>
    <w:rsid w:val="00155594"/>
    <w:rsid w:val="00155B6B"/>
    <w:rsid w:val="00155CDB"/>
    <w:rsid w:val="00155FC4"/>
    <w:rsid w:val="001562DE"/>
    <w:rsid w:val="00156E8F"/>
    <w:rsid w:val="00157410"/>
    <w:rsid w:val="001578AA"/>
    <w:rsid w:val="00157973"/>
    <w:rsid w:val="00157AD8"/>
    <w:rsid w:val="00160538"/>
    <w:rsid w:val="001606DC"/>
    <w:rsid w:val="00160856"/>
    <w:rsid w:val="00160C6A"/>
    <w:rsid w:val="00161745"/>
    <w:rsid w:val="00161E78"/>
    <w:rsid w:val="00162391"/>
    <w:rsid w:val="00163607"/>
    <w:rsid w:val="001640A9"/>
    <w:rsid w:val="001640C9"/>
    <w:rsid w:val="001642ED"/>
    <w:rsid w:val="00164494"/>
    <w:rsid w:val="00164A3B"/>
    <w:rsid w:val="00164C2B"/>
    <w:rsid w:val="0016595A"/>
    <w:rsid w:val="00166157"/>
    <w:rsid w:val="00166A36"/>
    <w:rsid w:val="00166FEB"/>
    <w:rsid w:val="001678C2"/>
    <w:rsid w:val="00167E19"/>
    <w:rsid w:val="0017003C"/>
    <w:rsid w:val="001708AB"/>
    <w:rsid w:val="00170FA6"/>
    <w:rsid w:val="00171285"/>
    <w:rsid w:val="00171582"/>
    <w:rsid w:val="00171723"/>
    <w:rsid w:val="00171772"/>
    <w:rsid w:val="00171B38"/>
    <w:rsid w:val="001737C3"/>
    <w:rsid w:val="001738BD"/>
    <w:rsid w:val="001739AA"/>
    <w:rsid w:val="001741AE"/>
    <w:rsid w:val="00174FEA"/>
    <w:rsid w:val="00175095"/>
    <w:rsid w:val="0017559B"/>
    <w:rsid w:val="0017578E"/>
    <w:rsid w:val="001758FB"/>
    <w:rsid w:val="00175CBE"/>
    <w:rsid w:val="001769DE"/>
    <w:rsid w:val="00176CDA"/>
    <w:rsid w:val="001770A0"/>
    <w:rsid w:val="001773FE"/>
    <w:rsid w:val="00177CF2"/>
    <w:rsid w:val="00177ED5"/>
    <w:rsid w:val="00181DF1"/>
    <w:rsid w:val="00182082"/>
    <w:rsid w:val="001821A3"/>
    <w:rsid w:val="001822D0"/>
    <w:rsid w:val="001824FB"/>
    <w:rsid w:val="00183060"/>
    <w:rsid w:val="001834A5"/>
    <w:rsid w:val="00183F8F"/>
    <w:rsid w:val="00184869"/>
    <w:rsid w:val="00185217"/>
    <w:rsid w:val="0018528E"/>
    <w:rsid w:val="00185872"/>
    <w:rsid w:val="00186A9A"/>
    <w:rsid w:val="001878F9"/>
    <w:rsid w:val="00187E2C"/>
    <w:rsid w:val="001904E7"/>
    <w:rsid w:val="001912DB"/>
    <w:rsid w:val="00191481"/>
    <w:rsid w:val="001915BC"/>
    <w:rsid w:val="00191A46"/>
    <w:rsid w:val="001921CF"/>
    <w:rsid w:val="001929E7"/>
    <w:rsid w:val="00192D6A"/>
    <w:rsid w:val="00192E0B"/>
    <w:rsid w:val="001932E3"/>
    <w:rsid w:val="001933E2"/>
    <w:rsid w:val="00193BF8"/>
    <w:rsid w:val="00193F2E"/>
    <w:rsid w:val="00193F6F"/>
    <w:rsid w:val="0019405A"/>
    <w:rsid w:val="001947D8"/>
    <w:rsid w:val="00194BD4"/>
    <w:rsid w:val="00194C61"/>
    <w:rsid w:val="00194D21"/>
    <w:rsid w:val="0019539C"/>
    <w:rsid w:val="00195480"/>
    <w:rsid w:val="001960AD"/>
    <w:rsid w:val="0019635C"/>
    <w:rsid w:val="00196413"/>
    <w:rsid w:val="0019687E"/>
    <w:rsid w:val="00196F9F"/>
    <w:rsid w:val="001972E4"/>
    <w:rsid w:val="001973F7"/>
    <w:rsid w:val="0019776B"/>
    <w:rsid w:val="00197BCC"/>
    <w:rsid w:val="00197F72"/>
    <w:rsid w:val="001A08AA"/>
    <w:rsid w:val="001A0EEF"/>
    <w:rsid w:val="001A1772"/>
    <w:rsid w:val="001A17A5"/>
    <w:rsid w:val="001A228B"/>
    <w:rsid w:val="001A28ED"/>
    <w:rsid w:val="001A296A"/>
    <w:rsid w:val="001A2BC5"/>
    <w:rsid w:val="001A2EF9"/>
    <w:rsid w:val="001A3030"/>
    <w:rsid w:val="001A3120"/>
    <w:rsid w:val="001A3BFA"/>
    <w:rsid w:val="001A3C67"/>
    <w:rsid w:val="001A3FDC"/>
    <w:rsid w:val="001A4BDA"/>
    <w:rsid w:val="001A5562"/>
    <w:rsid w:val="001A55A3"/>
    <w:rsid w:val="001A565C"/>
    <w:rsid w:val="001A6609"/>
    <w:rsid w:val="001A785C"/>
    <w:rsid w:val="001B02F9"/>
    <w:rsid w:val="001B03FC"/>
    <w:rsid w:val="001B05E6"/>
    <w:rsid w:val="001B0BE7"/>
    <w:rsid w:val="001B0E00"/>
    <w:rsid w:val="001B10AC"/>
    <w:rsid w:val="001B1E8A"/>
    <w:rsid w:val="001B20B2"/>
    <w:rsid w:val="001B2108"/>
    <w:rsid w:val="001B231F"/>
    <w:rsid w:val="001B25FF"/>
    <w:rsid w:val="001B2F40"/>
    <w:rsid w:val="001B3B22"/>
    <w:rsid w:val="001B425D"/>
    <w:rsid w:val="001B4E27"/>
    <w:rsid w:val="001B5385"/>
    <w:rsid w:val="001B6A72"/>
    <w:rsid w:val="001B773B"/>
    <w:rsid w:val="001C0075"/>
    <w:rsid w:val="001C00AA"/>
    <w:rsid w:val="001C0CFD"/>
    <w:rsid w:val="001C18C7"/>
    <w:rsid w:val="001C1D75"/>
    <w:rsid w:val="001C1F23"/>
    <w:rsid w:val="001C21CA"/>
    <w:rsid w:val="001C2637"/>
    <w:rsid w:val="001C2F29"/>
    <w:rsid w:val="001C35F2"/>
    <w:rsid w:val="001C3A35"/>
    <w:rsid w:val="001C3B6C"/>
    <w:rsid w:val="001C3CCB"/>
    <w:rsid w:val="001C4619"/>
    <w:rsid w:val="001C490B"/>
    <w:rsid w:val="001C4A15"/>
    <w:rsid w:val="001C5F70"/>
    <w:rsid w:val="001C65B5"/>
    <w:rsid w:val="001C687E"/>
    <w:rsid w:val="001C7F79"/>
    <w:rsid w:val="001D0D8E"/>
    <w:rsid w:val="001D1548"/>
    <w:rsid w:val="001D17D5"/>
    <w:rsid w:val="001D1A58"/>
    <w:rsid w:val="001D211B"/>
    <w:rsid w:val="001D337D"/>
    <w:rsid w:val="001D3F36"/>
    <w:rsid w:val="001D47E6"/>
    <w:rsid w:val="001D4F8D"/>
    <w:rsid w:val="001D52F9"/>
    <w:rsid w:val="001D5741"/>
    <w:rsid w:val="001D5BEB"/>
    <w:rsid w:val="001D6718"/>
    <w:rsid w:val="001D6742"/>
    <w:rsid w:val="001D6A93"/>
    <w:rsid w:val="001D6BE6"/>
    <w:rsid w:val="001D6ED4"/>
    <w:rsid w:val="001D7D91"/>
    <w:rsid w:val="001D7F4A"/>
    <w:rsid w:val="001E081B"/>
    <w:rsid w:val="001E1CAB"/>
    <w:rsid w:val="001E1CF6"/>
    <w:rsid w:val="001E2003"/>
    <w:rsid w:val="001E216F"/>
    <w:rsid w:val="001E229E"/>
    <w:rsid w:val="001E285C"/>
    <w:rsid w:val="001E2B19"/>
    <w:rsid w:val="001E31C9"/>
    <w:rsid w:val="001E3460"/>
    <w:rsid w:val="001E36C5"/>
    <w:rsid w:val="001E37A0"/>
    <w:rsid w:val="001E39DD"/>
    <w:rsid w:val="001E39E9"/>
    <w:rsid w:val="001E3F2D"/>
    <w:rsid w:val="001E4636"/>
    <w:rsid w:val="001E497C"/>
    <w:rsid w:val="001E5E0D"/>
    <w:rsid w:val="001E5F7D"/>
    <w:rsid w:val="001E6925"/>
    <w:rsid w:val="001E6DC6"/>
    <w:rsid w:val="001E72A6"/>
    <w:rsid w:val="001F0951"/>
    <w:rsid w:val="001F1615"/>
    <w:rsid w:val="001F1D19"/>
    <w:rsid w:val="001F3891"/>
    <w:rsid w:val="001F3A58"/>
    <w:rsid w:val="001F4335"/>
    <w:rsid w:val="001F4713"/>
    <w:rsid w:val="001F4C06"/>
    <w:rsid w:val="001F5604"/>
    <w:rsid w:val="001F571D"/>
    <w:rsid w:val="001F5795"/>
    <w:rsid w:val="001F5C3E"/>
    <w:rsid w:val="001F632C"/>
    <w:rsid w:val="001F6ACB"/>
    <w:rsid w:val="001F6BDB"/>
    <w:rsid w:val="001F6E0F"/>
    <w:rsid w:val="001F706B"/>
    <w:rsid w:val="001F74A7"/>
    <w:rsid w:val="001F786D"/>
    <w:rsid w:val="001F7960"/>
    <w:rsid w:val="001F7A62"/>
    <w:rsid w:val="001F7D8B"/>
    <w:rsid w:val="00200326"/>
    <w:rsid w:val="002008AA"/>
    <w:rsid w:val="00200996"/>
    <w:rsid w:val="00200EB9"/>
    <w:rsid w:val="0020314E"/>
    <w:rsid w:val="0020347F"/>
    <w:rsid w:val="0020415C"/>
    <w:rsid w:val="00204999"/>
    <w:rsid w:val="00204DC2"/>
    <w:rsid w:val="00204F6A"/>
    <w:rsid w:val="002055BB"/>
    <w:rsid w:val="00206957"/>
    <w:rsid w:val="00206B32"/>
    <w:rsid w:val="00206FE6"/>
    <w:rsid w:val="0020758D"/>
    <w:rsid w:val="0020775D"/>
    <w:rsid w:val="00207AD7"/>
    <w:rsid w:val="00207BA0"/>
    <w:rsid w:val="00207C1A"/>
    <w:rsid w:val="00207F74"/>
    <w:rsid w:val="00210220"/>
    <w:rsid w:val="00210426"/>
    <w:rsid w:val="00210693"/>
    <w:rsid w:val="00210D55"/>
    <w:rsid w:val="0021155C"/>
    <w:rsid w:val="002120B7"/>
    <w:rsid w:val="00212373"/>
    <w:rsid w:val="002129E7"/>
    <w:rsid w:val="00213823"/>
    <w:rsid w:val="002138EA"/>
    <w:rsid w:val="0021406A"/>
    <w:rsid w:val="002140E2"/>
    <w:rsid w:val="00214FBD"/>
    <w:rsid w:val="00215E84"/>
    <w:rsid w:val="00216728"/>
    <w:rsid w:val="002175B2"/>
    <w:rsid w:val="0022068B"/>
    <w:rsid w:val="00221B62"/>
    <w:rsid w:val="00222897"/>
    <w:rsid w:val="002229E6"/>
    <w:rsid w:val="00223A97"/>
    <w:rsid w:val="002240FF"/>
    <w:rsid w:val="0022419C"/>
    <w:rsid w:val="0022455F"/>
    <w:rsid w:val="00224B20"/>
    <w:rsid w:val="002258C2"/>
    <w:rsid w:val="00225B09"/>
    <w:rsid w:val="00226D54"/>
    <w:rsid w:val="00227DE8"/>
    <w:rsid w:val="00230088"/>
    <w:rsid w:val="0023014F"/>
    <w:rsid w:val="00230D3F"/>
    <w:rsid w:val="00230F4F"/>
    <w:rsid w:val="00231BFF"/>
    <w:rsid w:val="00231C8C"/>
    <w:rsid w:val="00232D19"/>
    <w:rsid w:val="00233B18"/>
    <w:rsid w:val="0023432B"/>
    <w:rsid w:val="002343E4"/>
    <w:rsid w:val="002344A1"/>
    <w:rsid w:val="00234D1C"/>
    <w:rsid w:val="00234E6A"/>
    <w:rsid w:val="00235394"/>
    <w:rsid w:val="00235688"/>
    <w:rsid w:val="00235813"/>
    <w:rsid w:val="00235F96"/>
    <w:rsid w:val="00236683"/>
    <w:rsid w:val="00236CA3"/>
    <w:rsid w:val="0023752C"/>
    <w:rsid w:val="00237948"/>
    <w:rsid w:val="002407DB"/>
    <w:rsid w:val="00241393"/>
    <w:rsid w:val="002414DA"/>
    <w:rsid w:val="00241663"/>
    <w:rsid w:val="00241A14"/>
    <w:rsid w:val="002421A5"/>
    <w:rsid w:val="0024239A"/>
    <w:rsid w:val="002424AE"/>
    <w:rsid w:val="0024252D"/>
    <w:rsid w:val="00242798"/>
    <w:rsid w:val="00243041"/>
    <w:rsid w:val="00243988"/>
    <w:rsid w:val="002439C7"/>
    <w:rsid w:val="00243F79"/>
    <w:rsid w:val="002445D6"/>
    <w:rsid w:val="00244B0A"/>
    <w:rsid w:val="00244B15"/>
    <w:rsid w:val="00244B9B"/>
    <w:rsid w:val="00244EEE"/>
    <w:rsid w:val="00245B3E"/>
    <w:rsid w:val="00245C9A"/>
    <w:rsid w:val="0024775D"/>
    <w:rsid w:val="00250053"/>
    <w:rsid w:val="00250F40"/>
    <w:rsid w:val="0025114C"/>
    <w:rsid w:val="00251340"/>
    <w:rsid w:val="00252AEA"/>
    <w:rsid w:val="00252E3A"/>
    <w:rsid w:val="00253F36"/>
    <w:rsid w:val="0025411D"/>
    <w:rsid w:val="00254246"/>
    <w:rsid w:val="0025442E"/>
    <w:rsid w:val="0025520F"/>
    <w:rsid w:val="0025542F"/>
    <w:rsid w:val="0025584C"/>
    <w:rsid w:val="00255905"/>
    <w:rsid w:val="00256204"/>
    <w:rsid w:val="00256371"/>
    <w:rsid w:val="00256938"/>
    <w:rsid w:val="002570C3"/>
    <w:rsid w:val="00257671"/>
    <w:rsid w:val="00257720"/>
    <w:rsid w:val="00257E8F"/>
    <w:rsid w:val="002600BA"/>
    <w:rsid w:val="00260607"/>
    <w:rsid w:val="002614F3"/>
    <w:rsid w:val="0026179F"/>
    <w:rsid w:val="00261953"/>
    <w:rsid w:val="00262600"/>
    <w:rsid w:val="00262A89"/>
    <w:rsid w:val="00263163"/>
    <w:rsid w:val="00263498"/>
    <w:rsid w:val="0026391C"/>
    <w:rsid w:val="00263B29"/>
    <w:rsid w:val="00263E6E"/>
    <w:rsid w:val="002642FF"/>
    <w:rsid w:val="002645FB"/>
    <w:rsid w:val="0026595B"/>
    <w:rsid w:val="00265ABD"/>
    <w:rsid w:val="00265C21"/>
    <w:rsid w:val="00265D42"/>
    <w:rsid w:val="002668CF"/>
    <w:rsid w:val="00266C6B"/>
    <w:rsid w:val="0026709E"/>
    <w:rsid w:val="0026744C"/>
    <w:rsid w:val="00267CC7"/>
    <w:rsid w:val="00270818"/>
    <w:rsid w:val="00270A06"/>
    <w:rsid w:val="00270ACB"/>
    <w:rsid w:val="0027168F"/>
    <w:rsid w:val="002718C1"/>
    <w:rsid w:val="00271F76"/>
    <w:rsid w:val="00271F7E"/>
    <w:rsid w:val="002732A0"/>
    <w:rsid w:val="00273B28"/>
    <w:rsid w:val="002741DA"/>
    <w:rsid w:val="002748A2"/>
    <w:rsid w:val="002748EF"/>
    <w:rsid w:val="00274984"/>
    <w:rsid w:val="00274E1A"/>
    <w:rsid w:val="0027580A"/>
    <w:rsid w:val="002762BB"/>
    <w:rsid w:val="0027665D"/>
    <w:rsid w:val="00276F36"/>
    <w:rsid w:val="00277396"/>
    <w:rsid w:val="0027758E"/>
    <w:rsid w:val="00277A09"/>
    <w:rsid w:val="00277A88"/>
    <w:rsid w:val="00280BBF"/>
    <w:rsid w:val="00281606"/>
    <w:rsid w:val="002816F3"/>
    <w:rsid w:val="0028177E"/>
    <w:rsid w:val="00281984"/>
    <w:rsid w:val="00281FB3"/>
    <w:rsid w:val="00282057"/>
    <w:rsid w:val="00282213"/>
    <w:rsid w:val="00282217"/>
    <w:rsid w:val="002826F1"/>
    <w:rsid w:val="00282880"/>
    <w:rsid w:val="00282AB5"/>
    <w:rsid w:val="0028313D"/>
    <w:rsid w:val="00283583"/>
    <w:rsid w:val="002840EB"/>
    <w:rsid w:val="00284B39"/>
    <w:rsid w:val="00284BC5"/>
    <w:rsid w:val="00284FE8"/>
    <w:rsid w:val="00287862"/>
    <w:rsid w:val="00287895"/>
    <w:rsid w:val="00287BC3"/>
    <w:rsid w:val="00287C09"/>
    <w:rsid w:val="0029076F"/>
    <w:rsid w:val="00290DC5"/>
    <w:rsid w:val="002917C4"/>
    <w:rsid w:val="00291A4F"/>
    <w:rsid w:val="00291CD4"/>
    <w:rsid w:val="00292448"/>
    <w:rsid w:val="00292523"/>
    <w:rsid w:val="00293732"/>
    <w:rsid w:val="00294907"/>
    <w:rsid w:val="00294912"/>
    <w:rsid w:val="00294B59"/>
    <w:rsid w:val="00294E5E"/>
    <w:rsid w:val="00294E94"/>
    <w:rsid w:val="0029511F"/>
    <w:rsid w:val="00295D59"/>
    <w:rsid w:val="00296A18"/>
    <w:rsid w:val="00296B9F"/>
    <w:rsid w:val="00297AF4"/>
    <w:rsid w:val="00297D66"/>
    <w:rsid w:val="002A00DB"/>
    <w:rsid w:val="002A0B6D"/>
    <w:rsid w:val="002A20A5"/>
    <w:rsid w:val="002A268D"/>
    <w:rsid w:val="002A3B5A"/>
    <w:rsid w:val="002A3CC0"/>
    <w:rsid w:val="002A4037"/>
    <w:rsid w:val="002A4112"/>
    <w:rsid w:val="002A44F9"/>
    <w:rsid w:val="002A46B0"/>
    <w:rsid w:val="002A530B"/>
    <w:rsid w:val="002A534C"/>
    <w:rsid w:val="002A586D"/>
    <w:rsid w:val="002A5A31"/>
    <w:rsid w:val="002A5B8E"/>
    <w:rsid w:val="002A5BE2"/>
    <w:rsid w:val="002A612D"/>
    <w:rsid w:val="002A6841"/>
    <w:rsid w:val="002A6D3C"/>
    <w:rsid w:val="002A7017"/>
    <w:rsid w:val="002A747D"/>
    <w:rsid w:val="002A75FD"/>
    <w:rsid w:val="002A7D66"/>
    <w:rsid w:val="002A7F4B"/>
    <w:rsid w:val="002B01BA"/>
    <w:rsid w:val="002B111D"/>
    <w:rsid w:val="002B11F7"/>
    <w:rsid w:val="002B2592"/>
    <w:rsid w:val="002B272C"/>
    <w:rsid w:val="002B34F7"/>
    <w:rsid w:val="002B3F06"/>
    <w:rsid w:val="002B4D62"/>
    <w:rsid w:val="002B69B2"/>
    <w:rsid w:val="002B785F"/>
    <w:rsid w:val="002B79A9"/>
    <w:rsid w:val="002B7F3F"/>
    <w:rsid w:val="002C02BD"/>
    <w:rsid w:val="002C0AB8"/>
    <w:rsid w:val="002C1413"/>
    <w:rsid w:val="002C19C5"/>
    <w:rsid w:val="002C1E1B"/>
    <w:rsid w:val="002C2040"/>
    <w:rsid w:val="002C20CC"/>
    <w:rsid w:val="002C2495"/>
    <w:rsid w:val="002C24F0"/>
    <w:rsid w:val="002C253F"/>
    <w:rsid w:val="002C2992"/>
    <w:rsid w:val="002C3FAA"/>
    <w:rsid w:val="002C431B"/>
    <w:rsid w:val="002C4847"/>
    <w:rsid w:val="002C5059"/>
    <w:rsid w:val="002C68D7"/>
    <w:rsid w:val="002C7856"/>
    <w:rsid w:val="002C788B"/>
    <w:rsid w:val="002C7BC0"/>
    <w:rsid w:val="002C7D13"/>
    <w:rsid w:val="002C7D78"/>
    <w:rsid w:val="002D05CE"/>
    <w:rsid w:val="002D06C4"/>
    <w:rsid w:val="002D0D61"/>
    <w:rsid w:val="002D1DAA"/>
    <w:rsid w:val="002D1FA8"/>
    <w:rsid w:val="002D21BC"/>
    <w:rsid w:val="002D3318"/>
    <w:rsid w:val="002D3474"/>
    <w:rsid w:val="002D35EA"/>
    <w:rsid w:val="002D36F9"/>
    <w:rsid w:val="002D3BC4"/>
    <w:rsid w:val="002D44BD"/>
    <w:rsid w:val="002D4675"/>
    <w:rsid w:val="002D58BB"/>
    <w:rsid w:val="002D69EF"/>
    <w:rsid w:val="002D7476"/>
    <w:rsid w:val="002E031C"/>
    <w:rsid w:val="002E0322"/>
    <w:rsid w:val="002E0506"/>
    <w:rsid w:val="002E0666"/>
    <w:rsid w:val="002E0932"/>
    <w:rsid w:val="002E0CF5"/>
    <w:rsid w:val="002E0F77"/>
    <w:rsid w:val="002E1092"/>
    <w:rsid w:val="002E2269"/>
    <w:rsid w:val="002E2385"/>
    <w:rsid w:val="002E465A"/>
    <w:rsid w:val="002E47F7"/>
    <w:rsid w:val="002E4D46"/>
    <w:rsid w:val="002E4EF3"/>
    <w:rsid w:val="002E560B"/>
    <w:rsid w:val="002E5627"/>
    <w:rsid w:val="002E5F31"/>
    <w:rsid w:val="002E66BB"/>
    <w:rsid w:val="002E69F9"/>
    <w:rsid w:val="002E6CD3"/>
    <w:rsid w:val="002E76B9"/>
    <w:rsid w:val="002E7A83"/>
    <w:rsid w:val="002F062D"/>
    <w:rsid w:val="002F19AA"/>
    <w:rsid w:val="002F1E89"/>
    <w:rsid w:val="002F25AB"/>
    <w:rsid w:val="002F2B30"/>
    <w:rsid w:val="002F2BC0"/>
    <w:rsid w:val="002F2DE1"/>
    <w:rsid w:val="002F301C"/>
    <w:rsid w:val="002F3B40"/>
    <w:rsid w:val="002F3D8B"/>
    <w:rsid w:val="002F4093"/>
    <w:rsid w:val="002F47E3"/>
    <w:rsid w:val="002F4E02"/>
    <w:rsid w:val="002F594A"/>
    <w:rsid w:val="002F5FAD"/>
    <w:rsid w:val="002F62E4"/>
    <w:rsid w:val="002F7C9B"/>
    <w:rsid w:val="00300544"/>
    <w:rsid w:val="003005CB"/>
    <w:rsid w:val="00300653"/>
    <w:rsid w:val="003009E7"/>
    <w:rsid w:val="00301CD5"/>
    <w:rsid w:val="00302A43"/>
    <w:rsid w:val="00303E9E"/>
    <w:rsid w:val="00303FAA"/>
    <w:rsid w:val="003045CD"/>
    <w:rsid w:val="00304828"/>
    <w:rsid w:val="00304C94"/>
    <w:rsid w:val="00304CCF"/>
    <w:rsid w:val="00305217"/>
    <w:rsid w:val="00306D8E"/>
    <w:rsid w:val="003072FF"/>
    <w:rsid w:val="00307636"/>
    <w:rsid w:val="00307CFF"/>
    <w:rsid w:val="00307D2C"/>
    <w:rsid w:val="00307DEA"/>
    <w:rsid w:val="0031062E"/>
    <w:rsid w:val="00311091"/>
    <w:rsid w:val="00311166"/>
    <w:rsid w:val="00312395"/>
    <w:rsid w:val="0031336D"/>
    <w:rsid w:val="00313528"/>
    <w:rsid w:val="003137CD"/>
    <w:rsid w:val="00313BD7"/>
    <w:rsid w:val="00314352"/>
    <w:rsid w:val="003167EB"/>
    <w:rsid w:val="00317254"/>
    <w:rsid w:val="0031780E"/>
    <w:rsid w:val="0031787A"/>
    <w:rsid w:val="003179AD"/>
    <w:rsid w:val="00317FF9"/>
    <w:rsid w:val="00320065"/>
    <w:rsid w:val="003209E5"/>
    <w:rsid w:val="0032123F"/>
    <w:rsid w:val="00321D51"/>
    <w:rsid w:val="00322182"/>
    <w:rsid w:val="00322423"/>
    <w:rsid w:val="00322AC7"/>
    <w:rsid w:val="003232C2"/>
    <w:rsid w:val="003235AB"/>
    <w:rsid w:val="00323717"/>
    <w:rsid w:val="00324F35"/>
    <w:rsid w:val="00325643"/>
    <w:rsid w:val="003256C6"/>
    <w:rsid w:val="00325743"/>
    <w:rsid w:val="003258DE"/>
    <w:rsid w:val="00326140"/>
    <w:rsid w:val="0032666F"/>
    <w:rsid w:val="00326CFF"/>
    <w:rsid w:val="0032736C"/>
    <w:rsid w:val="00327473"/>
    <w:rsid w:val="00330BF6"/>
    <w:rsid w:val="00330DD9"/>
    <w:rsid w:val="00330E03"/>
    <w:rsid w:val="00331E19"/>
    <w:rsid w:val="0033213D"/>
    <w:rsid w:val="00332820"/>
    <w:rsid w:val="003328A8"/>
    <w:rsid w:val="00333E2F"/>
    <w:rsid w:val="003340C5"/>
    <w:rsid w:val="003345C8"/>
    <w:rsid w:val="00334999"/>
    <w:rsid w:val="003349DB"/>
    <w:rsid w:val="00334F55"/>
    <w:rsid w:val="0033593B"/>
    <w:rsid w:val="0033620B"/>
    <w:rsid w:val="00336302"/>
    <w:rsid w:val="0033631E"/>
    <w:rsid w:val="00336650"/>
    <w:rsid w:val="00337863"/>
    <w:rsid w:val="00337FAD"/>
    <w:rsid w:val="00340450"/>
    <w:rsid w:val="003404F4"/>
    <w:rsid w:val="003405A2"/>
    <w:rsid w:val="003408CB"/>
    <w:rsid w:val="00340987"/>
    <w:rsid w:val="003416D2"/>
    <w:rsid w:val="003424F9"/>
    <w:rsid w:val="00342BD8"/>
    <w:rsid w:val="00342D2A"/>
    <w:rsid w:val="00342EC7"/>
    <w:rsid w:val="00342FAF"/>
    <w:rsid w:val="00343479"/>
    <w:rsid w:val="0034356C"/>
    <w:rsid w:val="00344562"/>
    <w:rsid w:val="00344582"/>
    <w:rsid w:val="00344657"/>
    <w:rsid w:val="00344A46"/>
    <w:rsid w:val="00344BCD"/>
    <w:rsid w:val="003450DD"/>
    <w:rsid w:val="003454CA"/>
    <w:rsid w:val="00346967"/>
    <w:rsid w:val="00346AE6"/>
    <w:rsid w:val="00346EFE"/>
    <w:rsid w:val="00347574"/>
    <w:rsid w:val="00347726"/>
    <w:rsid w:val="00350260"/>
    <w:rsid w:val="0035047F"/>
    <w:rsid w:val="00350930"/>
    <w:rsid w:val="00351157"/>
    <w:rsid w:val="00351F74"/>
    <w:rsid w:val="00352233"/>
    <w:rsid w:val="00353724"/>
    <w:rsid w:val="00353E42"/>
    <w:rsid w:val="00354167"/>
    <w:rsid w:val="003548C6"/>
    <w:rsid w:val="0035737A"/>
    <w:rsid w:val="00357FF9"/>
    <w:rsid w:val="003603F7"/>
    <w:rsid w:val="003605BE"/>
    <w:rsid w:val="00360A2B"/>
    <w:rsid w:val="00360BA5"/>
    <w:rsid w:val="00361317"/>
    <w:rsid w:val="00361B23"/>
    <w:rsid w:val="00361CE1"/>
    <w:rsid w:val="00362585"/>
    <w:rsid w:val="003626D1"/>
    <w:rsid w:val="00363890"/>
    <w:rsid w:val="00363D07"/>
    <w:rsid w:val="00364069"/>
    <w:rsid w:val="003642CE"/>
    <w:rsid w:val="00364806"/>
    <w:rsid w:val="003649E1"/>
    <w:rsid w:val="00364DC7"/>
    <w:rsid w:val="0036523E"/>
    <w:rsid w:val="00365EF7"/>
    <w:rsid w:val="00366F9B"/>
    <w:rsid w:val="00366FAB"/>
    <w:rsid w:val="00367499"/>
    <w:rsid w:val="00367724"/>
    <w:rsid w:val="003679B5"/>
    <w:rsid w:val="003679E9"/>
    <w:rsid w:val="00367FF5"/>
    <w:rsid w:val="0037106F"/>
    <w:rsid w:val="00372412"/>
    <w:rsid w:val="00372A8C"/>
    <w:rsid w:val="00373148"/>
    <w:rsid w:val="003733EF"/>
    <w:rsid w:val="00373D97"/>
    <w:rsid w:val="003742F7"/>
    <w:rsid w:val="00374836"/>
    <w:rsid w:val="00374F5F"/>
    <w:rsid w:val="00375299"/>
    <w:rsid w:val="00375458"/>
    <w:rsid w:val="00375511"/>
    <w:rsid w:val="003767FF"/>
    <w:rsid w:val="00376F94"/>
    <w:rsid w:val="003779F5"/>
    <w:rsid w:val="00380B41"/>
    <w:rsid w:val="00380C5B"/>
    <w:rsid w:val="00380D70"/>
    <w:rsid w:val="00380F33"/>
    <w:rsid w:val="003819A3"/>
    <w:rsid w:val="00381C0A"/>
    <w:rsid w:val="00381C22"/>
    <w:rsid w:val="00381FC4"/>
    <w:rsid w:val="00382C5D"/>
    <w:rsid w:val="003834B0"/>
    <w:rsid w:val="00383A35"/>
    <w:rsid w:val="00383EC4"/>
    <w:rsid w:val="0038416E"/>
    <w:rsid w:val="00384302"/>
    <w:rsid w:val="00384387"/>
    <w:rsid w:val="003843A9"/>
    <w:rsid w:val="00384435"/>
    <w:rsid w:val="003845E4"/>
    <w:rsid w:val="00384630"/>
    <w:rsid w:val="003855B3"/>
    <w:rsid w:val="0038594D"/>
    <w:rsid w:val="00386113"/>
    <w:rsid w:val="003861C6"/>
    <w:rsid w:val="003864DB"/>
    <w:rsid w:val="00386E7A"/>
    <w:rsid w:val="0038783C"/>
    <w:rsid w:val="003907E3"/>
    <w:rsid w:val="00390D8E"/>
    <w:rsid w:val="0039111D"/>
    <w:rsid w:val="00391914"/>
    <w:rsid w:val="003919F0"/>
    <w:rsid w:val="00392705"/>
    <w:rsid w:val="00392AC0"/>
    <w:rsid w:val="00393160"/>
    <w:rsid w:val="0039361E"/>
    <w:rsid w:val="00393A70"/>
    <w:rsid w:val="003945B1"/>
    <w:rsid w:val="003948D3"/>
    <w:rsid w:val="00394D7F"/>
    <w:rsid w:val="0039509E"/>
    <w:rsid w:val="0039515C"/>
    <w:rsid w:val="00395493"/>
    <w:rsid w:val="00395AB4"/>
    <w:rsid w:val="00395C9D"/>
    <w:rsid w:val="00395CFA"/>
    <w:rsid w:val="00395F10"/>
    <w:rsid w:val="00395F8D"/>
    <w:rsid w:val="0039608D"/>
    <w:rsid w:val="003961FA"/>
    <w:rsid w:val="003972C4"/>
    <w:rsid w:val="003974F9"/>
    <w:rsid w:val="00397506"/>
    <w:rsid w:val="003975E7"/>
    <w:rsid w:val="00397CC0"/>
    <w:rsid w:val="00397E8A"/>
    <w:rsid w:val="00397FF0"/>
    <w:rsid w:val="003A039E"/>
    <w:rsid w:val="003A16AD"/>
    <w:rsid w:val="003A174E"/>
    <w:rsid w:val="003A1A50"/>
    <w:rsid w:val="003A1B4E"/>
    <w:rsid w:val="003A1D6C"/>
    <w:rsid w:val="003A1E08"/>
    <w:rsid w:val="003A24C6"/>
    <w:rsid w:val="003A28E4"/>
    <w:rsid w:val="003A3A44"/>
    <w:rsid w:val="003A46AE"/>
    <w:rsid w:val="003A4C06"/>
    <w:rsid w:val="003A4C79"/>
    <w:rsid w:val="003A5783"/>
    <w:rsid w:val="003A58FD"/>
    <w:rsid w:val="003A5F95"/>
    <w:rsid w:val="003A6399"/>
    <w:rsid w:val="003A779E"/>
    <w:rsid w:val="003B1087"/>
    <w:rsid w:val="003B146E"/>
    <w:rsid w:val="003B1AA0"/>
    <w:rsid w:val="003B1F71"/>
    <w:rsid w:val="003B2AD8"/>
    <w:rsid w:val="003B2DA2"/>
    <w:rsid w:val="003B3500"/>
    <w:rsid w:val="003B3AFD"/>
    <w:rsid w:val="003B43B9"/>
    <w:rsid w:val="003B478A"/>
    <w:rsid w:val="003B48D8"/>
    <w:rsid w:val="003B5AB0"/>
    <w:rsid w:val="003B5DB2"/>
    <w:rsid w:val="003B67DE"/>
    <w:rsid w:val="003B71FE"/>
    <w:rsid w:val="003B7F37"/>
    <w:rsid w:val="003C05CB"/>
    <w:rsid w:val="003C09B8"/>
    <w:rsid w:val="003C1096"/>
    <w:rsid w:val="003C11D3"/>
    <w:rsid w:val="003C1DB4"/>
    <w:rsid w:val="003C22CB"/>
    <w:rsid w:val="003C284D"/>
    <w:rsid w:val="003C3689"/>
    <w:rsid w:val="003C4291"/>
    <w:rsid w:val="003C47CE"/>
    <w:rsid w:val="003C4DAA"/>
    <w:rsid w:val="003C5232"/>
    <w:rsid w:val="003C57AD"/>
    <w:rsid w:val="003C6310"/>
    <w:rsid w:val="003C6B6F"/>
    <w:rsid w:val="003D088D"/>
    <w:rsid w:val="003D1ABF"/>
    <w:rsid w:val="003D1D54"/>
    <w:rsid w:val="003D23BE"/>
    <w:rsid w:val="003D264F"/>
    <w:rsid w:val="003D2C79"/>
    <w:rsid w:val="003D3F62"/>
    <w:rsid w:val="003D4467"/>
    <w:rsid w:val="003D565F"/>
    <w:rsid w:val="003D5D10"/>
    <w:rsid w:val="003D6C7C"/>
    <w:rsid w:val="003D7605"/>
    <w:rsid w:val="003D7CEB"/>
    <w:rsid w:val="003D7E62"/>
    <w:rsid w:val="003E1138"/>
    <w:rsid w:val="003E1214"/>
    <w:rsid w:val="003E25BB"/>
    <w:rsid w:val="003E300F"/>
    <w:rsid w:val="003E39F0"/>
    <w:rsid w:val="003E3F2D"/>
    <w:rsid w:val="003E46F1"/>
    <w:rsid w:val="003E4A23"/>
    <w:rsid w:val="003E4C4A"/>
    <w:rsid w:val="003E567C"/>
    <w:rsid w:val="003E5A0A"/>
    <w:rsid w:val="003E65DF"/>
    <w:rsid w:val="003E6A73"/>
    <w:rsid w:val="003E7CEC"/>
    <w:rsid w:val="003F0282"/>
    <w:rsid w:val="003F03F6"/>
    <w:rsid w:val="003F082C"/>
    <w:rsid w:val="003F1585"/>
    <w:rsid w:val="003F15FC"/>
    <w:rsid w:val="003F1895"/>
    <w:rsid w:val="003F1AEA"/>
    <w:rsid w:val="003F1D13"/>
    <w:rsid w:val="003F1F70"/>
    <w:rsid w:val="003F22EA"/>
    <w:rsid w:val="003F3350"/>
    <w:rsid w:val="003F34E5"/>
    <w:rsid w:val="003F35E3"/>
    <w:rsid w:val="003F395A"/>
    <w:rsid w:val="003F45F3"/>
    <w:rsid w:val="003F6013"/>
    <w:rsid w:val="003F614A"/>
    <w:rsid w:val="003F6395"/>
    <w:rsid w:val="003F6FF1"/>
    <w:rsid w:val="003F7437"/>
    <w:rsid w:val="003F7612"/>
    <w:rsid w:val="003F7A39"/>
    <w:rsid w:val="004006F6"/>
    <w:rsid w:val="00400754"/>
    <w:rsid w:val="0040097C"/>
    <w:rsid w:val="0040127F"/>
    <w:rsid w:val="0040139E"/>
    <w:rsid w:val="004018A5"/>
    <w:rsid w:val="00402582"/>
    <w:rsid w:val="004026D0"/>
    <w:rsid w:val="00402C19"/>
    <w:rsid w:val="004034F1"/>
    <w:rsid w:val="00403D57"/>
    <w:rsid w:val="00404256"/>
    <w:rsid w:val="0040473F"/>
    <w:rsid w:val="004048A9"/>
    <w:rsid w:val="00404991"/>
    <w:rsid w:val="00404DA7"/>
    <w:rsid w:val="0040553C"/>
    <w:rsid w:val="004062E4"/>
    <w:rsid w:val="00406D5E"/>
    <w:rsid w:val="004071BF"/>
    <w:rsid w:val="0040784E"/>
    <w:rsid w:val="00407931"/>
    <w:rsid w:val="004079FF"/>
    <w:rsid w:val="00410BF2"/>
    <w:rsid w:val="00410F33"/>
    <w:rsid w:val="004120C5"/>
    <w:rsid w:val="004125C7"/>
    <w:rsid w:val="00412D90"/>
    <w:rsid w:val="0041305B"/>
    <w:rsid w:val="00413C3E"/>
    <w:rsid w:val="00413C6C"/>
    <w:rsid w:val="00413CC0"/>
    <w:rsid w:val="004141A2"/>
    <w:rsid w:val="004146B1"/>
    <w:rsid w:val="0041477A"/>
    <w:rsid w:val="00414D14"/>
    <w:rsid w:val="00415FCA"/>
    <w:rsid w:val="004166A8"/>
    <w:rsid w:val="00417047"/>
    <w:rsid w:val="00417068"/>
    <w:rsid w:val="00417CFB"/>
    <w:rsid w:val="00417F50"/>
    <w:rsid w:val="004204BB"/>
    <w:rsid w:val="004204CF"/>
    <w:rsid w:val="004205ED"/>
    <w:rsid w:val="00420798"/>
    <w:rsid w:val="00420961"/>
    <w:rsid w:val="00420AD5"/>
    <w:rsid w:val="0042175C"/>
    <w:rsid w:val="00422E9B"/>
    <w:rsid w:val="00423A59"/>
    <w:rsid w:val="004243BF"/>
    <w:rsid w:val="004247F7"/>
    <w:rsid w:val="00424CCE"/>
    <w:rsid w:val="00424E21"/>
    <w:rsid w:val="004251F9"/>
    <w:rsid w:val="00425351"/>
    <w:rsid w:val="00425B99"/>
    <w:rsid w:val="00426356"/>
    <w:rsid w:val="0042654F"/>
    <w:rsid w:val="004277A2"/>
    <w:rsid w:val="00427B4E"/>
    <w:rsid w:val="00427C60"/>
    <w:rsid w:val="004303C7"/>
    <w:rsid w:val="0043107C"/>
    <w:rsid w:val="00431287"/>
    <w:rsid w:val="00431816"/>
    <w:rsid w:val="00431AEB"/>
    <w:rsid w:val="004326BE"/>
    <w:rsid w:val="00433384"/>
    <w:rsid w:val="00433408"/>
    <w:rsid w:val="004335FE"/>
    <w:rsid w:val="0043399D"/>
    <w:rsid w:val="00433C9E"/>
    <w:rsid w:val="00434397"/>
    <w:rsid w:val="004353BC"/>
    <w:rsid w:val="004359E4"/>
    <w:rsid w:val="00435C59"/>
    <w:rsid w:val="00436224"/>
    <w:rsid w:val="00436254"/>
    <w:rsid w:val="00436E3F"/>
    <w:rsid w:val="00437709"/>
    <w:rsid w:val="004408B8"/>
    <w:rsid w:val="00441771"/>
    <w:rsid w:val="00441E78"/>
    <w:rsid w:val="004420B4"/>
    <w:rsid w:val="004422CD"/>
    <w:rsid w:val="004423CF"/>
    <w:rsid w:val="00442817"/>
    <w:rsid w:val="0044288C"/>
    <w:rsid w:val="00443912"/>
    <w:rsid w:val="00444225"/>
    <w:rsid w:val="004446BF"/>
    <w:rsid w:val="004449DE"/>
    <w:rsid w:val="00444A29"/>
    <w:rsid w:val="00444B7B"/>
    <w:rsid w:val="00444E07"/>
    <w:rsid w:val="00445435"/>
    <w:rsid w:val="00445ADC"/>
    <w:rsid w:val="004471DB"/>
    <w:rsid w:val="00447BB8"/>
    <w:rsid w:val="00447D51"/>
    <w:rsid w:val="00447D9E"/>
    <w:rsid w:val="00450A6F"/>
    <w:rsid w:val="00450C83"/>
    <w:rsid w:val="00451768"/>
    <w:rsid w:val="00451847"/>
    <w:rsid w:val="00451B66"/>
    <w:rsid w:val="00451DBD"/>
    <w:rsid w:val="00453C9C"/>
    <w:rsid w:val="00454EE4"/>
    <w:rsid w:val="0045501D"/>
    <w:rsid w:val="0045556D"/>
    <w:rsid w:val="00455E17"/>
    <w:rsid w:val="00455EEE"/>
    <w:rsid w:val="00456017"/>
    <w:rsid w:val="00456210"/>
    <w:rsid w:val="00456783"/>
    <w:rsid w:val="00456A71"/>
    <w:rsid w:val="00456C09"/>
    <w:rsid w:val="00457190"/>
    <w:rsid w:val="00460F68"/>
    <w:rsid w:val="0046119F"/>
    <w:rsid w:val="004615C0"/>
    <w:rsid w:val="00462270"/>
    <w:rsid w:val="0046266D"/>
    <w:rsid w:val="00462A3D"/>
    <w:rsid w:val="00462F35"/>
    <w:rsid w:val="00463407"/>
    <w:rsid w:val="004638CE"/>
    <w:rsid w:val="00463AE1"/>
    <w:rsid w:val="00463B2B"/>
    <w:rsid w:val="00464074"/>
    <w:rsid w:val="004643B6"/>
    <w:rsid w:val="00464460"/>
    <w:rsid w:val="004655C6"/>
    <w:rsid w:val="004666A6"/>
    <w:rsid w:val="0046694B"/>
    <w:rsid w:val="00466D9F"/>
    <w:rsid w:val="00466E59"/>
    <w:rsid w:val="0046713C"/>
    <w:rsid w:val="004675B6"/>
    <w:rsid w:val="00467805"/>
    <w:rsid w:val="00467B9E"/>
    <w:rsid w:val="004700CD"/>
    <w:rsid w:val="004701CA"/>
    <w:rsid w:val="004701D2"/>
    <w:rsid w:val="00470B08"/>
    <w:rsid w:val="00470E49"/>
    <w:rsid w:val="00471B28"/>
    <w:rsid w:val="00471B36"/>
    <w:rsid w:val="00471F06"/>
    <w:rsid w:val="00472A93"/>
    <w:rsid w:val="00472A9A"/>
    <w:rsid w:val="0047300A"/>
    <w:rsid w:val="00473BC9"/>
    <w:rsid w:val="00473D9D"/>
    <w:rsid w:val="00473E6C"/>
    <w:rsid w:val="00473F71"/>
    <w:rsid w:val="00474070"/>
    <w:rsid w:val="00474556"/>
    <w:rsid w:val="00474FBC"/>
    <w:rsid w:val="0047584F"/>
    <w:rsid w:val="00475BA1"/>
    <w:rsid w:val="00476260"/>
    <w:rsid w:val="0047632F"/>
    <w:rsid w:val="004769F1"/>
    <w:rsid w:val="00476A4E"/>
    <w:rsid w:val="00476B07"/>
    <w:rsid w:val="00476B4A"/>
    <w:rsid w:val="00476D28"/>
    <w:rsid w:val="00477284"/>
    <w:rsid w:val="0048197D"/>
    <w:rsid w:val="00481D2D"/>
    <w:rsid w:val="00482439"/>
    <w:rsid w:val="00482CB3"/>
    <w:rsid w:val="004835B4"/>
    <w:rsid w:val="00483DD6"/>
    <w:rsid w:val="004841A6"/>
    <w:rsid w:val="00484915"/>
    <w:rsid w:val="00484A80"/>
    <w:rsid w:val="00484D33"/>
    <w:rsid w:val="00484D7A"/>
    <w:rsid w:val="00485007"/>
    <w:rsid w:val="00485F59"/>
    <w:rsid w:val="00485FCA"/>
    <w:rsid w:val="004861FB"/>
    <w:rsid w:val="00486705"/>
    <w:rsid w:val="00486E92"/>
    <w:rsid w:val="00486EEA"/>
    <w:rsid w:val="00486F76"/>
    <w:rsid w:val="00486FDB"/>
    <w:rsid w:val="004878A6"/>
    <w:rsid w:val="0049006A"/>
    <w:rsid w:val="00490650"/>
    <w:rsid w:val="004908D6"/>
    <w:rsid w:val="004909BD"/>
    <w:rsid w:val="00490C0B"/>
    <w:rsid w:val="00490F98"/>
    <w:rsid w:val="00490FAF"/>
    <w:rsid w:val="00491226"/>
    <w:rsid w:val="00491510"/>
    <w:rsid w:val="00491FA6"/>
    <w:rsid w:val="00492047"/>
    <w:rsid w:val="0049271D"/>
    <w:rsid w:val="004935A2"/>
    <w:rsid w:val="00493C77"/>
    <w:rsid w:val="00494AB0"/>
    <w:rsid w:val="004959B3"/>
    <w:rsid w:val="00495A33"/>
    <w:rsid w:val="00495B23"/>
    <w:rsid w:val="00495BF7"/>
    <w:rsid w:val="004964F5"/>
    <w:rsid w:val="00496D84"/>
    <w:rsid w:val="00497180"/>
    <w:rsid w:val="004A007C"/>
    <w:rsid w:val="004A044F"/>
    <w:rsid w:val="004A0467"/>
    <w:rsid w:val="004A07A1"/>
    <w:rsid w:val="004A088C"/>
    <w:rsid w:val="004A0B22"/>
    <w:rsid w:val="004A0D82"/>
    <w:rsid w:val="004A0DEC"/>
    <w:rsid w:val="004A17C7"/>
    <w:rsid w:val="004A18BD"/>
    <w:rsid w:val="004A220E"/>
    <w:rsid w:val="004A26C4"/>
    <w:rsid w:val="004A3B08"/>
    <w:rsid w:val="004A3C4C"/>
    <w:rsid w:val="004A408D"/>
    <w:rsid w:val="004A419F"/>
    <w:rsid w:val="004A45C0"/>
    <w:rsid w:val="004A45DD"/>
    <w:rsid w:val="004A4628"/>
    <w:rsid w:val="004A5696"/>
    <w:rsid w:val="004A5DB8"/>
    <w:rsid w:val="004A6247"/>
    <w:rsid w:val="004A6B36"/>
    <w:rsid w:val="004A7468"/>
    <w:rsid w:val="004A757D"/>
    <w:rsid w:val="004A7A3B"/>
    <w:rsid w:val="004A7D1A"/>
    <w:rsid w:val="004B0346"/>
    <w:rsid w:val="004B06D5"/>
    <w:rsid w:val="004B11E4"/>
    <w:rsid w:val="004B1535"/>
    <w:rsid w:val="004B1AC5"/>
    <w:rsid w:val="004B27EC"/>
    <w:rsid w:val="004B383B"/>
    <w:rsid w:val="004B3D85"/>
    <w:rsid w:val="004B3E85"/>
    <w:rsid w:val="004B4919"/>
    <w:rsid w:val="004B4A1A"/>
    <w:rsid w:val="004B5053"/>
    <w:rsid w:val="004B58AE"/>
    <w:rsid w:val="004B6A0B"/>
    <w:rsid w:val="004B70BB"/>
    <w:rsid w:val="004B74C2"/>
    <w:rsid w:val="004B792E"/>
    <w:rsid w:val="004C04D1"/>
    <w:rsid w:val="004C0BB6"/>
    <w:rsid w:val="004C0FC9"/>
    <w:rsid w:val="004C1C0C"/>
    <w:rsid w:val="004C1E36"/>
    <w:rsid w:val="004C27B1"/>
    <w:rsid w:val="004C2893"/>
    <w:rsid w:val="004C2A16"/>
    <w:rsid w:val="004C2B3C"/>
    <w:rsid w:val="004C3706"/>
    <w:rsid w:val="004C3720"/>
    <w:rsid w:val="004C3AC6"/>
    <w:rsid w:val="004C4027"/>
    <w:rsid w:val="004C58E2"/>
    <w:rsid w:val="004C5FFA"/>
    <w:rsid w:val="004C7A85"/>
    <w:rsid w:val="004D08F1"/>
    <w:rsid w:val="004D0A22"/>
    <w:rsid w:val="004D0BB1"/>
    <w:rsid w:val="004D0FAC"/>
    <w:rsid w:val="004D0FD5"/>
    <w:rsid w:val="004D152A"/>
    <w:rsid w:val="004D1B2A"/>
    <w:rsid w:val="004D3540"/>
    <w:rsid w:val="004D3B34"/>
    <w:rsid w:val="004D3FC7"/>
    <w:rsid w:val="004D4B61"/>
    <w:rsid w:val="004D50FF"/>
    <w:rsid w:val="004D545B"/>
    <w:rsid w:val="004D5AE5"/>
    <w:rsid w:val="004D5FE8"/>
    <w:rsid w:val="004D62BB"/>
    <w:rsid w:val="004D6826"/>
    <w:rsid w:val="004D73EE"/>
    <w:rsid w:val="004D79EA"/>
    <w:rsid w:val="004D7AAA"/>
    <w:rsid w:val="004E07D2"/>
    <w:rsid w:val="004E0AE0"/>
    <w:rsid w:val="004E0BF2"/>
    <w:rsid w:val="004E0CF3"/>
    <w:rsid w:val="004E13FF"/>
    <w:rsid w:val="004E289B"/>
    <w:rsid w:val="004E2AA0"/>
    <w:rsid w:val="004E2B50"/>
    <w:rsid w:val="004E3021"/>
    <w:rsid w:val="004E31D4"/>
    <w:rsid w:val="004E32D2"/>
    <w:rsid w:val="004E3418"/>
    <w:rsid w:val="004E402E"/>
    <w:rsid w:val="004E45A7"/>
    <w:rsid w:val="004E5478"/>
    <w:rsid w:val="004E5E70"/>
    <w:rsid w:val="004E6319"/>
    <w:rsid w:val="004E6B10"/>
    <w:rsid w:val="004E6F8C"/>
    <w:rsid w:val="004E720E"/>
    <w:rsid w:val="004E7BC0"/>
    <w:rsid w:val="004F08C5"/>
    <w:rsid w:val="004F1101"/>
    <w:rsid w:val="004F164B"/>
    <w:rsid w:val="004F24A6"/>
    <w:rsid w:val="004F2B9C"/>
    <w:rsid w:val="004F2DEC"/>
    <w:rsid w:val="004F2E4A"/>
    <w:rsid w:val="004F3215"/>
    <w:rsid w:val="004F374D"/>
    <w:rsid w:val="004F3D34"/>
    <w:rsid w:val="004F3DA7"/>
    <w:rsid w:val="004F3E0E"/>
    <w:rsid w:val="004F3EB5"/>
    <w:rsid w:val="004F49A6"/>
    <w:rsid w:val="004F4E08"/>
    <w:rsid w:val="004F554E"/>
    <w:rsid w:val="004F5769"/>
    <w:rsid w:val="004F6070"/>
    <w:rsid w:val="004F65ED"/>
    <w:rsid w:val="004F6E16"/>
    <w:rsid w:val="004F7A3D"/>
    <w:rsid w:val="004F7C82"/>
    <w:rsid w:val="0050048C"/>
    <w:rsid w:val="005009C7"/>
    <w:rsid w:val="00501467"/>
    <w:rsid w:val="005014A5"/>
    <w:rsid w:val="005015C6"/>
    <w:rsid w:val="0050179F"/>
    <w:rsid w:val="00501BA1"/>
    <w:rsid w:val="00501C32"/>
    <w:rsid w:val="00501CEE"/>
    <w:rsid w:val="00502109"/>
    <w:rsid w:val="0050350F"/>
    <w:rsid w:val="00504E3A"/>
    <w:rsid w:val="00505536"/>
    <w:rsid w:val="00505BFA"/>
    <w:rsid w:val="00506245"/>
    <w:rsid w:val="005069C0"/>
    <w:rsid w:val="00510465"/>
    <w:rsid w:val="00510921"/>
    <w:rsid w:val="00511254"/>
    <w:rsid w:val="00511726"/>
    <w:rsid w:val="00511D07"/>
    <w:rsid w:val="00511F52"/>
    <w:rsid w:val="00512458"/>
    <w:rsid w:val="00512696"/>
    <w:rsid w:val="0051285F"/>
    <w:rsid w:val="00512A93"/>
    <w:rsid w:val="00513632"/>
    <w:rsid w:val="00513B9E"/>
    <w:rsid w:val="00513D8C"/>
    <w:rsid w:val="00514C7D"/>
    <w:rsid w:val="0051586A"/>
    <w:rsid w:val="00515D7A"/>
    <w:rsid w:val="00517113"/>
    <w:rsid w:val="00517B81"/>
    <w:rsid w:val="00520512"/>
    <w:rsid w:val="005208FC"/>
    <w:rsid w:val="00520CFC"/>
    <w:rsid w:val="00520F99"/>
    <w:rsid w:val="00521224"/>
    <w:rsid w:val="005217E4"/>
    <w:rsid w:val="00522C5E"/>
    <w:rsid w:val="005232D7"/>
    <w:rsid w:val="005239FE"/>
    <w:rsid w:val="005243AB"/>
    <w:rsid w:val="00524C80"/>
    <w:rsid w:val="005263D0"/>
    <w:rsid w:val="00526515"/>
    <w:rsid w:val="00526FA7"/>
    <w:rsid w:val="005277A6"/>
    <w:rsid w:val="00527A37"/>
    <w:rsid w:val="005301ED"/>
    <w:rsid w:val="00530998"/>
    <w:rsid w:val="0053188C"/>
    <w:rsid w:val="00531B4C"/>
    <w:rsid w:val="00531E3F"/>
    <w:rsid w:val="005320E8"/>
    <w:rsid w:val="005328EA"/>
    <w:rsid w:val="00532A70"/>
    <w:rsid w:val="00532E72"/>
    <w:rsid w:val="00533274"/>
    <w:rsid w:val="0053349B"/>
    <w:rsid w:val="0053435C"/>
    <w:rsid w:val="00534D75"/>
    <w:rsid w:val="00534E96"/>
    <w:rsid w:val="00534F8F"/>
    <w:rsid w:val="0053595A"/>
    <w:rsid w:val="00535F6C"/>
    <w:rsid w:val="005367D5"/>
    <w:rsid w:val="00536BCE"/>
    <w:rsid w:val="005373AF"/>
    <w:rsid w:val="00537D1F"/>
    <w:rsid w:val="0054062C"/>
    <w:rsid w:val="00541976"/>
    <w:rsid w:val="00541EB9"/>
    <w:rsid w:val="00542DF0"/>
    <w:rsid w:val="00543311"/>
    <w:rsid w:val="00543E6C"/>
    <w:rsid w:val="0054408B"/>
    <w:rsid w:val="00544912"/>
    <w:rsid w:val="0054553D"/>
    <w:rsid w:val="005456A3"/>
    <w:rsid w:val="00545E1C"/>
    <w:rsid w:val="005462AA"/>
    <w:rsid w:val="00546367"/>
    <w:rsid w:val="005464FE"/>
    <w:rsid w:val="0054651F"/>
    <w:rsid w:val="00546640"/>
    <w:rsid w:val="005468D7"/>
    <w:rsid w:val="00546F75"/>
    <w:rsid w:val="005471FE"/>
    <w:rsid w:val="00547986"/>
    <w:rsid w:val="00547F99"/>
    <w:rsid w:val="00550AFB"/>
    <w:rsid w:val="00550C50"/>
    <w:rsid w:val="00550DF8"/>
    <w:rsid w:val="00550E32"/>
    <w:rsid w:val="005511F0"/>
    <w:rsid w:val="00551F35"/>
    <w:rsid w:val="00552009"/>
    <w:rsid w:val="005525B4"/>
    <w:rsid w:val="00552E29"/>
    <w:rsid w:val="0055471B"/>
    <w:rsid w:val="00554A16"/>
    <w:rsid w:val="00554BED"/>
    <w:rsid w:val="005550DD"/>
    <w:rsid w:val="00555741"/>
    <w:rsid w:val="00555A53"/>
    <w:rsid w:val="00555E2A"/>
    <w:rsid w:val="00556511"/>
    <w:rsid w:val="00556758"/>
    <w:rsid w:val="005567C4"/>
    <w:rsid w:val="0055687E"/>
    <w:rsid w:val="00557266"/>
    <w:rsid w:val="005603F5"/>
    <w:rsid w:val="00560C8B"/>
    <w:rsid w:val="00560E48"/>
    <w:rsid w:val="005633C6"/>
    <w:rsid w:val="0056354A"/>
    <w:rsid w:val="00563B20"/>
    <w:rsid w:val="00563DEB"/>
    <w:rsid w:val="005640FC"/>
    <w:rsid w:val="00564481"/>
    <w:rsid w:val="005649A1"/>
    <w:rsid w:val="0056533F"/>
    <w:rsid w:val="00565343"/>
    <w:rsid w:val="00565E9D"/>
    <w:rsid w:val="00566838"/>
    <w:rsid w:val="00566ECE"/>
    <w:rsid w:val="00567803"/>
    <w:rsid w:val="00570096"/>
    <w:rsid w:val="005708E6"/>
    <w:rsid w:val="005724E7"/>
    <w:rsid w:val="0057290A"/>
    <w:rsid w:val="00572DE3"/>
    <w:rsid w:val="005739B6"/>
    <w:rsid w:val="00573A5F"/>
    <w:rsid w:val="00574A7B"/>
    <w:rsid w:val="00574E7A"/>
    <w:rsid w:val="0057763F"/>
    <w:rsid w:val="005777C6"/>
    <w:rsid w:val="005779F8"/>
    <w:rsid w:val="00577B83"/>
    <w:rsid w:val="0058024B"/>
    <w:rsid w:val="005802DF"/>
    <w:rsid w:val="00580542"/>
    <w:rsid w:val="00580587"/>
    <w:rsid w:val="00581BB1"/>
    <w:rsid w:val="00581E88"/>
    <w:rsid w:val="005821C1"/>
    <w:rsid w:val="00582AD3"/>
    <w:rsid w:val="00582DD5"/>
    <w:rsid w:val="00583201"/>
    <w:rsid w:val="00583627"/>
    <w:rsid w:val="0058392F"/>
    <w:rsid w:val="00584391"/>
    <w:rsid w:val="00584879"/>
    <w:rsid w:val="00584A86"/>
    <w:rsid w:val="00584A89"/>
    <w:rsid w:val="00584AB0"/>
    <w:rsid w:val="00584D0F"/>
    <w:rsid w:val="00585187"/>
    <w:rsid w:val="005851FB"/>
    <w:rsid w:val="005853B3"/>
    <w:rsid w:val="00585B23"/>
    <w:rsid w:val="00586172"/>
    <w:rsid w:val="00587527"/>
    <w:rsid w:val="00587C96"/>
    <w:rsid w:val="005908D2"/>
    <w:rsid w:val="00590C42"/>
    <w:rsid w:val="00590C71"/>
    <w:rsid w:val="005915DF"/>
    <w:rsid w:val="00591AB1"/>
    <w:rsid w:val="00591E90"/>
    <w:rsid w:val="00592D31"/>
    <w:rsid w:val="00592F28"/>
    <w:rsid w:val="00593B56"/>
    <w:rsid w:val="00593BA6"/>
    <w:rsid w:val="005943B2"/>
    <w:rsid w:val="005950A4"/>
    <w:rsid w:val="00595366"/>
    <w:rsid w:val="00595618"/>
    <w:rsid w:val="00595713"/>
    <w:rsid w:val="00595806"/>
    <w:rsid w:val="0059588D"/>
    <w:rsid w:val="00595A15"/>
    <w:rsid w:val="00595BD0"/>
    <w:rsid w:val="005961FB"/>
    <w:rsid w:val="005964F3"/>
    <w:rsid w:val="00596C21"/>
    <w:rsid w:val="00596D8C"/>
    <w:rsid w:val="00596DAB"/>
    <w:rsid w:val="00597584"/>
    <w:rsid w:val="005976B8"/>
    <w:rsid w:val="005A039A"/>
    <w:rsid w:val="005A0551"/>
    <w:rsid w:val="005A06DE"/>
    <w:rsid w:val="005A0D90"/>
    <w:rsid w:val="005A0EDD"/>
    <w:rsid w:val="005A12CA"/>
    <w:rsid w:val="005A1A94"/>
    <w:rsid w:val="005A239F"/>
    <w:rsid w:val="005A24AF"/>
    <w:rsid w:val="005A27B7"/>
    <w:rsid w:val="005A300D"/>
    <w:rsid w:val="005A3372"/>
    <w:rsid w:val="005A49F7"/>
    <w:rsid w:val="005A4AB7"/>
    <w:rsid w:val="005A504F"/>
    <w:rsid w:val="005A5A14"/>
    <w:rsid w:val="005A616F"/>
    <w:rsid w:val="005A63AD"/>
    <w:rsid w:val="005A64E9"/>
    <w:rsid w:val="005A6F48"/>
    <w:rsid w:val="005A7CE7"/>
    <w:rsid w:val="005B01C1"/>
    <w:rsid w:val="005B05B3"/>
    <w:rsid w:val="005B1EC7"/>
    <w:rsid w:val="005B2B05"/>
    <w:rsid w:val="005B2B9F"/>
    <w:rsid w:val="005B2C6F"/>
    <w:rsid w:val="005B3413"/>
    <w:rsid w:val="005B3CEE"/>
    <w:rsid w:val="005B4238"/>
    <w:rsid w:val="005B48EF"/>
    <w:rsid w:val="005B5429"/>
    <w:rsid w:val="005B5EC4"/>
    <w:rsid w:val="005B6118"/>
    <w:rsid w:val="005B65B2"/>
    <w:rsid w:val="005B7014"/>
    <w:rsid w:val="005B736E"/>
    <w:rsid w:val="005B7672"/>
    <w:rsid w:val="005B7B7A"/>
    <w:rsid w:val="005B7CAB"/>
    <w:rsid w:val="005B7F50"/>
    <w:rsid w:val="005C02BD"/>
    <w:rsid w:val="005C07BC"/>
    <w:rsid w:val="005C09B9"/>
    <w:rsid w:val="005C0E4D"/>
    <w:rsid w:val="005C1795"/>
    <w:rsid w:val="005C193E"/>
    <w:rsid w:val="005C239F"/>
    <w:rsid w:val="005C23E7"/>
    <w:rsid w:val="005C2532"/>
    <w:rsid w:val="005C253C"/>
    <w:rsid w:val="005C2E87"/>
    <w:rsid w:val="005C3015"/>
    <w:rsid w:val="005C331B"/>
    <w:rsid w:val="005C348D"/>
    <w:rsid w:val="005C385C"/>
    <w:rsid w:val="005C40F6"/>
    <w:rsid w:val="005C4186"/>
    <w:rsid w:val="005C4593"/>
    <w:rsid w:val="005C4925"/>
    <w:rsid w:val="005C4E82"/>
    <w:rsid w:val="005C556A"/>
    <w:rsid w:val="005C5695"/>
    <w:rsid w:val="005C5836"/>
    <w:rsid w:val="005C6258"/>
    <w:rsid w:val="005C62FD"/>
    <w:rsid w:val="005C6508"/>
    <w:rsid w:val="005C6530"/>
    <w:rsid w:val="005C69A7"/>
    <w:rsid w:val="005C7376"/>
    <w:rsid w:val="005C73EA"/>
    <w:rsid w:val="005C76E7"/>
    <w:rsid w:val="005C7EEB"/>
    <w:rsid w:val="005D185F"/>
    <w:rsid w:val="005D1AC3"/>
    <w:rsid w:val="005D4072"/>
    <w:rsid w:val="005D4700"/>
    <w:rsid w:val="005D4C1D"/>
    <w:rsid w:val="005D6693"/>
    <w:rsid w:val="005D6C25"/>
    <w:rsid w:val="005D6DA8"/>
    <w:rsid w:val="005D70B9"/>
    <w:rsid w:val="005D757B"/>
    <w:rsid w:val="005D7BA5"/>
    <w:rsid w:val="005E077B"/>
    <w:rsid w:val="005E07D9"/>
    <w:rsid w:val="005E0851"/>
    <w:rsid w:val="005E0BC8"/>
    <w:rsid w:val="005E101E"/>
    <w:rsid w:val="005E12CD"/>
    <w:rsid w:val="005E1A2A"/>
    <w:rsid w:val="005E1AC6"/>
    <w:rsid w:val="005E2166"/>
    <w:rsid w:val="005E27F1"/>
    <w:rsid w:val="005E2985"/>
    <w:rsid w:val="005E33EB"/>
    <w:rsid w:val="005E39A6"/>
    <w:rsid w:val="005E3EB6"/>
    <w:rsid w:val="005E3FE2"/>
    <w:rsid w:val="005E48BC"/>
    <w:rsid w:val="005E4DFB"/>
    <w:rsid w:val="005E5187"/>
    <w:rsid w:val="005E53FD"/>
    <w:rsid w:val="005E5C8C"/>
    <w:rsid w:val="005E5D66"/>
    <w:rsid w:val="005E6673"/>
    <w:rsid w:val="005E6E9A"/>
    <w:rsid w:val="005E72AE"/>
    <w:rsid w:val="005E7A79"/>
    <w:rsid w:val="005F0210"/>
    <w:rsid w:val="005F0447"/>
    <w:rsid w:val="005F0A8D"/>
    <w:rsid w:val="005F0CB6"/>
    <w:rsid w:val="005F0D59"/>
    <w:rsid w:val="005F1AD8"/>
    <w:rsid w:val="005F1F16"/>
    <w:rsid w:val="005F3B1B"/>
    <w:rsid w:val="005F405A"/>
    <w:rsid w:val="005F4857"/>
    <w:rsid w:val="005F4B93"/>
    <w:rsid w:val="005F4E2D"/>
    <w:rsid w:val="005F5AA9"/>
    <w:rsid w:val="005F5E6C"/>
    <w:rsid w:val="005F6E54"/>
    <w:rsid w:val="005F769F"/>
    <w:rsid w:val="005F7818"/>
    <w:rsid w:val="006001C3"/>
    <w:rsid w:val="00600A67"/>
    <w:rsid w:val="00601398"/>
    <w:rsid w:val="00601558"/>
    <w:rsid w:val="006017FB"/>
    <w:rsid w:val="006028F2"/>
    <w:rsid w:val="00602DC8"/>
    <w:rsid w:val="00605106"/>
    <w:rsid w:val="0060625A"/>
    <w:rsid w:val="00606482"/>
    <w:rsid w:val="006073AE"/>
    <w:rsid w:val="00607662"/>
    <w:rsid w:val="00607D98"/>
    <w:rsid w:val="00610273"/>
    <w:rsid w:val="0061059A"/>
    <w:rsid w:val="00610770"/>
    <w:rsid w:val="006113DA"/>
    <w:rsid w:val="00611531"/>
    <w:rsid w:val="00611C0F"/>
    <w:rsid w:val="00612329"/>
    <w:rsid w:val="006126CA"/>
    <w:rsid w:val="006129CE"/>
    <w:rsid w:val="00612C0F"/>
    <w:rsid w:val="006131BB"/>
    <w:rsid w:val="00613232"/>
    <w:rsid w:val="00613B1E"/>
    <w:rsid w:val="00614076"/>
    <w:rsid w:val="00614610"/>
    <w:rsid w:val="00614697"/>
    <w:rsid w:val="00614741"/>
    <w:rsid w:val="00614A28"/>
    <w:rsid w:val="00614D22"/>
    <w:rsid w:val="00614EBE"/>
    <w:rsid w:val="00615105"/>
    <w:rsid w:val="0061540D"/>
    <w:rsid w:val="006155FB"/>
    <w:rsid w:val="0061608B"/>
    <w:rsid w:val="006162BA"/>
    <w:rsid w:val="00616DDD"/>
    <w:rsid w:val="00616EF8"/>
    <w:rsid w:val="00616F78"/>
    <w:rsid w:val="00616FB0"/>
    <w:rsid w:val="00620AEC"/>
    <w:rsid w:val="00620FDB"/>
    <w:rsid w:val="006210C4"/>
    <w:rsid w:val="00621CB5"/>
    <w:rsid w:val="006222E7"/>
    <w:rsid w:val="00622707"/>
    <w:rsid w:val="00622B32"/>
    <w:rsid w:val="006233A0"/>
    <w:rsid w:val="00623D12"/>
    <w:rsid w:val="00624352"/>
    <w:rsid w:val="006246A6"/>
    <w:rsid w:val="006251EE"/>
    <w:rsid w:val="0062681A"/>
    <w:rsid w:val="006272B3"/>
    <w:rsid w:val="00630517"/>
    <w:rsid w:val="00630DB8"/>
    <w:rsid w:val="0063107D"/>
    <w:rsid w:val="00631357"/>
    <w:rsid w:val="00632627"/>
    <w:rsid w:val="00632CDD"/>
    <w:rsid w:val="0063310A"/>
    <w:rsid w:val="006340AC"/>
    <w:rsid w:val="00634928"/>
    <w:rsid w:val="00634ACC"/>
    <w:rsid w:val="00635671"/>
    <w:rsid w:val="006358C6"/>
    <w:rsid w:val="00636144"/>
    <w:rsid w:val="00636341"/>
    <w:rsid w:val="00636ABD"/>
    <w:rsid w:val="00636D07"/>
    <w:rsid w:val="006374F0"/>
    <w:rsid w:val="00637759"/>
    <w:rsid w:val="00637808"/>
    <w:rsid w:val="00637CE8"/>
    <w:rsid w:val="00637E7E"/>
    <w:rsid w:val="006401E7"/>
    <w:rsid w:val="00640526"/>
    <w:rsid w:val="00640540"/>
    <w:rsid w:val="0064083D"/>
    <w:rsid w:val="00640A28"/>
    <w:rsid w:val="00640B5B"/>
    <w:rsid w:val="00641222"/>
    <w:rsid w:val="00641348"/>
    <w:rsid w:val="0064139F"/>
    <w:rsid w:val="00641427"/>
    <w:rsid w:val="00641457"/>
    <w:rsid w:val="00641983"/>
    <w:rsid w:val="00641A18"/>
    <w:rsid w:val="00641CF7"/>
    <w:rsid w:val="00642558"/>
    <w:rsid w:val="0064255A"/>
    <w:rsid w:val="00642D86"/>
    <w:rsid w:val="00643519"/>
    <w:rsid w:val="00644372"/>
    <w:rsid w:val="00644D4C"/>
    <w:rsid w:val="00644E40"/>
    <w:rsid w:val="006455F7"/>
    <w:rsid w:val="00645857"/>
    <w:rsid w:val="00645D35"/>
    <w:rsid w:val="00646674"/>
    <w:rsid w:val="0064668A"/>
    <w:rsid w:val="006468DD"/>
    <w:rsid w:val="00646E1C"/>
    <w:rsid w:val="00647C94"/>
    <w:rsid w:val="0065048B"/>
    <w:rsid w:val="00650887"/>
    <w:rsid w:val="00650AE9"/>
    <w:rsid w:val="00651C2B"/>
    <w:rsid w:val="00651F77"/>
    <w:rsid w:val="006522F8"/>
    <w:rsid w:val="00652529"/>
    <w:rsid w:val="00652819"/>
    <w:rsid w:val="006537BF"/>
    <w:rsid w:val="00653DEF"/>
    <w:rsid w:val="00653DF0"/>
    <w:rsid w:val="006543EF"/>
    <w:rsid w:val="00654819"/>
    <w:rsid w:val="0065492A"/>
    <w:rsid w:val="00654A92"/>
    <w:rsid w:val="00654B51"/>
    <w:rsid w:val="00654D11"/>
    <w:rsid w:val="00655F4F"/>
    <w:rsid w:val="006564F0"/>
    <w:rsid w:val="00656822"/>
    <w:rsid w:val="00656A7B"/>
    <w:rsid w:val="00657CE6"/>
    <w:rsid w:val="00657EEA"/>
    <w:rsid w:val="0066046A"/>
    <w:rsid w:val="00660B5C"/>
    <w:rsid w:val="00660F3E"/>
    <w:rsid w:val="006616BB"/>
    <w:rsid w:val="00661818"/>
    <w:rsid w:val="00661C32"/>
    <w:rsid w:val="0066203B"/>
    <w:rsid w:val="006620D1"/>
    <w:rsid w:val="00662D18"/>
    <w:rsid w:val="00662ED6"/>
    <w:rsid w:val="00663A9E"/>
    <w:rsid w:val="00663AF1"/>
    <w:rsid w:val="00663BBB"/>
    <w:rsid w:val="00665247"/>
    <w:rsid w:val="006656D8"/>
    <w:rsid w:val="0066598C"/>
    <w:rsid w:val="00665AD3"/>
    <w:rsid w:val="00666134"/>
    <w:rsid w:val="0066653C"/>
    <w:rsid w:val="00666BE6"/>
    <w:rsid w:val="006672D7"/>
    <w:rsid w:val="006673FA"/>
    <w:rsid w:val="00667678"/>
    <w:rsid w:val="00667BDD"/>
    <w:rsid w:val="006707AE"/>
    <w:rsid w:val="00670F8D"/>
    <w:rsid w:val="00671CB0"/>
    <w:rsid w:val="00671DB8"/>
    <w:rsid w:val="006728CC"/>
    <w:rsid w:val="006739E3"/>
    <w:rsid w:val="00673ABB"/>
    <w:rsid w:val="00674AD0"/>
    <w:rsid w:val="00674B8D"/>
    <w:rsid w:val="00674D4D"/>
    <w:rsid w:val="00674D9C"/>
    <w:rsid w:val="00674F44"/>
    <w:rsid w:val="00674F9B"/>
    <w:rsid w:val="0067571E"/>
    <w:rsid w:val="0067686A"/>
    <w:rsid w:val="00677D62"/>
    <w:rsid w:val="00680069"/>
    <w:rsid w:val="006800D5"/>
    <w:rsid w:val="006810C7"/>
    <w:rsid w:val="00681242"/>
    <w:rsid w:val="006812A4"/>
    <w:rsid w:val="00681353"/>
    <w:rsid w:val="006818E7"/>
    <w:rsid w:val="00681BBE"/>
    <w:rsid w:val="00681CE2"/>
    <w:rsid w:val="0068258F"/>
    <w:rsid w:val="00682BEF"/>
    <w:rsid w:val="006835EF"/>
    <w:rsid w:val="006838F3"/>
    <w:rsid w:val="00683EDA"/>
    <w:rsid w:val="006842B7"/>
    <w:rsid w:val="00685519"/>
    <w:rsid w:val="00685520"/>
    <w:rsid w:val="006856E5"/>
    <w:rsid w:val="0068579B"/>
    <w:rsid w:val="00686784"/>
    <w:rsid w:val="006872EA"/>
    <w:rsid w:val="0068773C"/>
    <w:rsid w:val="006878D0"/>
    <w:rsid w:val="0069015C"/>
    <w:rsid w:val="006918F9"/>
    <w:rsid w:val="00691A0D"/>
    <w:rsid w:val="006930F5"/>
    <w:rsid w:val="006937D0"/>
    <w:rsid w:val="00693A42"/>
    <w:rsid w:val="00693BEC"/>
    <w:rsid w:val="00694391"/>
    <w:rsid w:val="00694D43"/>
    <w:rsid w:val="00695755"/>
    <w:rsid w:val="006962F7"/>
    <w:rsid w:val="00696304"/>
    <w:rsid w:val="00696BE5"/>
    <w:rsid w:val="00696D0A"/>
    <w:rsid w:val="0069737D"/>
    <w:rsid w:val="006973DB"/>
    <w:rsid w:val="006974B7"/>
    <w:rsid w:val="0069797A"/>
    <w:rsid w:val="00697CFA"/>
    <w:rsid w:val="006A03F3"/>
    <w:rsid w:val="006A08CB"/>
    <w:rsid w:val="006A0CEB"/>
    <w:rsid w:val="006A178B"/>
    <w:rsid w:val="006A2303"/>
    <w:rsid w:val="006A2E70"/>
    <w:rsid w:val="006A35BB"/>
    <w:rsid w:val="006A37A7"/>
    <w:rsid w:val="006A3B56"/>
    <w:rsid w:val="006A3D8C"/>
    <w:rsid w:val="006A5010"/>
    <w:rsid w:val="006A5349"/>
    <w:rsid w:val="006A5A2A"/>
    <w:rsid w:val="006A5ED0"/>
    <w:rsid w:val="006A5F46"/>
    <w:rsid w:val="006A64F0"/>
    <w:rsid w:val="006A6780"/>
    <w:rsid w:val="006A68BD"/>
    <w:rsid w:val="006A73FC"/>
    <w:rsid w:val="006A7CD0"/>
    <w:rsid w:val="006A7EE8"/>
    <w:rsid w:val="006B0296"/>
    <w:rsid w:val="006B03F1"/>
    <w:rsid w:val="006B053B"/>
    <w:rsid w:val="006B0D02"/>
    <w:rsid w:val="006B17EB"/>
    <w:rsid w:val="006B1A14"/>
    <w:rsid w:val="006B1C2F"/>
    <w:rsid w:val="006B259F"/>
    <w:rsid w:val="006B269F"/>
    <w:rsid w:val="006B3144"/>
    <w:rsid w:val="006B3447"/>
    <w:rsid w:val="006B363D"/>
    <w:rsid w:val="006B39EF"/>
    <w:rsid w:val="006B4AC2"/>
    <w:rsid w:val="006B65A6"/>
    <w:rsid w:val="006B6664"/>
    <w:rsid w:val="006B69B2"/>
    <w:rsid w:val="006B70A0"/>
    <w:rsid w:val="006C0719"/>
    <w:rsid w:val="006C10F7"/>
    <w:rsid w:val="006C1A0A"/>
    <w:rsid w:val="006C2A72"/>
    <w:rsid w:val="006C2AF9"/>
    <w:rsid w:val="006C338B"/>
    <w:rsid w:val="006C368A"/>
    <w:rsid w:val="006C3A94"/>
    <w:rsid w:val="006C4687"/>
    <w:rsid w:val="006C4C6A"/>
    <w:rsid w:val="006C6659"/>
    <w:rsid w:val="006C6E6D"/>
    <w:rsid w:val="006C6FB7"/>
    <w:rsid w:val="006C760A"/>
    <w:rsid w:val="006C79CF"/>
    <w:rsid w:val="006C7A3D"/>
    <w:rsid w:val="006C7AC3"/>
    <w:rsid w:val="006C7E35"/>
    <w:rsid w:val="006D120F"/>
    <w:rsid w:val="006D132D"/>
    <w:rsid w:val="006D1E12"/>
    <w:rsid w:val="006D2259"/>
    <w:rsid w:val="006D2CCA"/>
    <w:rsid w:val="006D3E85"/>
    <w:rsid w:val="006D465E"/>
    <w:rsid w:val="006D487A"/>
    <w:rsid w:val="006D49B3"/>
    <w:rsid w:val="006D4C7E"/>
    <w:rsid w:val="006D4CE3"/>
    <w:rsid w:val="006D4FBE"/>
    <w:rsid w:val="006D554B"/>
    <w:rsid w:val="006D6B1F"/>
    <w:rsid w:val="006D6BE6"/>
    <w:rsid w:val="006D707F"/>
    <w:rsid w:val="006D7C6C"/>
    <w:rsid w:val="006E0610"/>
    <w:rsid w:val="006E0B5A"/>
    <w:rsid w:val="006E108A"/>
    <w:rsid w:val="006E139C"/>
    <w:rsid w:val="006E20DA"/>
    <w:rsid w:val="006E31D7"/>
    <w:rsid w:val="006E35EA"/>
    <w:rsid w:val="006E3AB8"/>
    <w:rsid w:val="006E3BB2"/>
    <w:rsid w:val="006E45D9"/>
    <w:rsid w:val="006E4C2A"/>
    <w:rsid w:val="006E4EC5"/>
    <w:rsid w:val="006E5B02"/>
    <w:rsid w:val="006E5C06"/>
    <w:rsid w:val="006E5CAB"/>
    <w:rsid w:val="006E5E08"/>
    <w:rsid w:val="006E5E25"/>
    <w:rsid w:val="006E6BCA"/>
    <w:rsid w:val="006E6D32"/>
    <w:rsid w:val="006E6F98"/>
    <w:rsid w:val="006F0979"/>
    <w:rsid w:val="006F0988"/>
    <w:rsid w:val="006F09C7"/>
    <w:rsid w:val="006F0D5F"/>
    <w:rsid w:val="006F1201"/>
    <w:rsid w:val="006F1AC6"/>
    <w:rsid w:val="006F1DCF"/>
    <w:rsid w:val="006F1EBF"/>
    <w:rsid w:val="006F1EEF"/>
    <w:rsid w:val="006F2436"/>
    <w:rsid w:val="006F2DFA"/>
    <w:rsid w:val="006F2F83"/>
    <w:rsid w:val="006F2FD4"/>
    <w:rsid w:val="006F343A"/>
    <w:rsid w:val="006F37B9"/>
    <w:rsid w:val="006F45D7"/>
    <w:rsid w:val="006F4830"/>
    <w:rsid w:val="006F4A1A"/>
    <w:rsid w:val="006F5431"/>
    <w:rsid w:val="006F5B5D"/>
    <w:rsid w:val="006F5C22"/>
    <w:rsid w:val="006F5E8C"/>
    <w:rsid w:val="006F6A7F"/>
    <w:rsid w:val="006F6AEE"/>
    <w:rsid w:val="006F6FCE"/>
    <w:rsid w:val="00700488"/>
    <w:rsid w:val="00700A5B"/>
    <w:rsid w:val="00700B49"/>
    <w:rsid w:val="00700DD3"/>
    <w:rsid w:val="007012ED"/>
    <w:rsid w:val="00701366"/>
    <w:rsid w:val="00701508"/>
    <w:rsid w:val="0070182A"/>
    <w:rsid w:val="00701E3F"/>
    <w:rsid w:val="00701FFC"/>
    <w:rsid w:val="0070202D"/>
    <w:rsid w:val="0070220E"/>
    <w:rsid w:val="0070309E"/>
    <w:rsid w:val="00703F5D"/>
    <w:rsid w:val="00704711"/>
    <w:rsid w:val="00704964"/>
    <w:rsid w:val="0070514B"/>
    <w:rsid w:val="007059C3"/>
    <w:rsid w:val="00705D5B"/>
    <w:rsid w:val="00705FF6"/>
    <w:rsid w:val="0070646B"/>
    <w:rsid w:val="0070655C"/>
    <w:rsid w:val="00706623"/>
    <w:rsid w:val="007066FA"/>
    <w:rsid w:val="007069EE"/>
    <w:rsid w:val="00706E2B"/>
    <w:rsid w:val="00706FBF"/>
    <w:rsid w:val="00707941"/>
    <w:rsid w:val="00707CE7"/>
    <w:rsid w:val="007114F9"/>
    <w:rsid w:val="007118C9"/>
    <w:rsid w:val="00711AB8"/>
    <w:rsid w:val="00711AF3"/>
    <w:rsid w:val="00712113"/>
    <w:rsid w:val="0071228C"/>
    <w:rsid w:val="007123D8"/>
    <w:rsid w:val="007138D8"/>
    <w:rsid w:val="00713919"/>
    <w:rsid w:val="00714147"/>
    <w:rsid w:val="0071466D"/>
    <w:rsid w:val="00714C68"/>
    <w:rsid w:val="00714DD6"/>
    <w:rsid w:val="00715DA7"/>
    <w:rsid w:val="00716186"/>
    <w:rsid w:val="007162EF"/>
    <w:rsid w:val="00717B37"/>
    <w:rsid w:val="00720148"/>
    <w:rsid w:val="007206CB"/>
    <w:rsid w:val="00720AC9"/>
    <w:rsid w:val="00720D17"/>
    <w:rsid w:val="007215F0"/>
    <w:rsid w:val="007216FB"/>
    <w:rsid w:val="00721C61"/>
    <w:rsid w:val="007235D4"/>
    <w:rsid w:val="007237D5"/>
    <w:rsid w:val="007239C5"/>
    <w:rsid w:val="00723F56"/>
    <w:rsid w:val="007246BC"/>
    <w:rsid w:val="00724762"/>
    <w:rsid w:val="0072495F"/>
    <w:rsid w:val="00724980"/>
    <w:rsid w:val="007250C2"/>
    <w:rsid w:val="007255D2"/>
    <w:rsid w:val="007260A5"/>
    <w:rsid w:val="0072666A"/>
    <w:rsid w:val="00726FD4"/>
    <w:rsid w:val="00727352"/>
    <w:rsid w:val="0072735A"/>
    <w:rsid w:val="00727593"/>
    <w:rsid w:val="00727599"/>
    <w:rsid w:val="00727A8D"/>
    <w:rsid w:val="00730547"/>
    <w:rsid w:val="00731C0E"/>
    <w:rsid w:val="00731DC8"/>
    <w:rsid w:val="00732C8D"/>
    <w:rsid w:val="0073354D"/>
    <w:rsid w:val="00733931"/>
    <w:rsid w:val="00734F28"/>
    <w:rsid w:val="00735420"/>
    <w:rsid w:val="007354FB"/>
    <w:rsid w:val="0073571D"/>
    <w:rsid w:val="007357DD"/>
    <w:rsid w:val="00735C81"/>
    <w:rsid w:val="00735D3D"/>
    <w:rsid w:val="00736739"/>
    <w:rsid w:val="00736A17"/>
    <w:rsid w:val="007373B0"/>
    <w:rsid w:val="00737B25"/>
    <w:rsid w:val="007403F2"/>
    <w:rsid w:val="00740913"/>
    <w:rsid w:val="00740920"/>
    <w:rsid w:val="00740C81"/>
    <w:rsid w:val="00740E7D"/>
    <w:rsid w:val="007415D7"/>
    <w:rsid w:val="00741775"/>
    <w:rsid w:val="00741937"/>
    <w:rsid w:val="0074213D"/>
    <w:rsid w:val="00742571"/>
    <w:rsid w:val="00742783"/>
    <w:rsid w:val="00742944"/>
    <w:rsid w:val="007448B0"/>
    <w:rsid w:val="00744CC1"/>
    <w:rsid w:val="00745038"/>
    <w:rsid w:val="00745473"/>
    <w:rsid w:val="007458AB"/>
    <w:rsid w:val="0074650E"/>
    <w:rsid w:val="00746ACC"/>
    <w:rsid w:val="00747AD4"/>
    <w:rsid w:val="00750061"/>
    <w:rsid w:val="00750DB4"/>
    <w:rsid w:val="00751019"/>
    <w:rsid w:val="007520D0"/>
    <w:rsid w:val="007525B2"/>
    <w:rsid w:val="00752FA3"/>
    <w:rsid w:val="00753014"/>
    <w:rsid w:val="007531D0"/>
    <w:rsid w:val="007533CD"/>
    <w:rsid w:val="00754860"/>
    <w:rsid w:val="007558A8"/>
    <w:rsid w:val="00755C33"/>
    <w:rsid w:val="00756087"/>
    <w:rsid w:val="0075745D"/>
    <w:rsid w:val="0076075A"/>
    <w:rsid w:val="007618DA"/>
    <w:rsid w:val="0076244D"/>
    <w:rsid w:val="00762C0F"/>
    <w:rsid w:val="00764ADD"/>
    <w:rsid w:val="00764FA2"/>
    <w:rsid w:val="007652A7"/>
    <w:rsid w:val="00765320"/>
    <w:rsid w:val="0076594B"/>
    <w:rsid w:val="00765B8D"/>
    <w:rsid w:val="00766B64"/>
    <w:rsid w:val="00766CB4"/>
    <w:rsid w:val="00766E22"/>
    <w:rsid w:val="0077008A"/>
    <w:rsid w:val="0077069A"/>
    <w:rsid w:val="00770A12"/>
    <w:rsid w:val="00770F87"/>
    <w:rsid w:val="00772526"/>
    <w:rsid w:val="00772B2D"/>
    <w:rsid w:val="00772F8E"/>
    <w:rsid w:val="00773B74"/>
    <w:rsid w:val="00773B85"/>
    <w:rsid w:val="00773E82"/>
    <w:rsid w:val="007740DB"/>
    <w:rsid w:val="007741A5"/>
    <w:rsid w:val="007742B2"/>
    <w:rsid w:val="007748ED"/>
    <w:rsid w:val="00774B17"/>
    <w:rsid w:val="007756A1"/>
    <w:rsid w:val="00775D67"/>
    <w:rsid w:val="00776497"/>
    <w:rsid w:val="007768EC"/>
    <w:rsid w:val="00777251"/>
    <w:rsid w:val="00777FF7"/>
    <w:rsid w:val="00780152"/>
    <w:rsid w:val="0078088D"/>
    <w:rsid w:val="00780DE2"/>
    <w:rsid w:val="00781759"/>
    <w:rsid w:val="007820FB"/>
    <w:rsid w:val="00782307"/>
    <w:rsid w:val="00782880"/>
    <w:rsid w:val="0078334A"/>
    <w:rsid w:val="00784535"/>
    <w:rsid w:val="00784814"/>
    <w:rsid w:val="007848FF"/>
    <w:rsid w:val="00784C70"/>
    <w:rsid w:val="007852B7"/>
    <w:rsid w:val="00785759"/>
    <w:rsid w:val="00785D03"/>
    <w:rsid w:val="007863C5"/>
    <w:rsid w:val="00786FCC"/>
    <w:rsid w:val="00790ADD"/>
    <w:rsid w:val="00790C76"/>
    <w:rsid w:val="00791C37"/>
    <w:rsid w:val="00791E08"/>
    <w:rsid w:val="00791EA5"/>
    <w:rsid w:val="007927CF"/>
    <w:rsid w:val="00792C94"/>
    <w:rsid w:val="00793DB8"/>
    <w:rsid w:val="00794215"/>
    <w:rsid w:val="0079567F"/>
    <w:rsid w:val="00795D82"/>
    <w:rsid w:val="00795D9A"/>
    <w:rsid w:val="00796005"/>
    <w:rsid w:val="00797994"/>
    <w:rsid w:val="007A0792"/>
    <w:rsid w:val="007A0BB8"/>
    <w:rsid w:val="007A0DCE"/>
    <w:rsid w:val="007A12E0"/>
    <w:rsid w:val="007A153E"/>
    <w:rsid w:val="007A15B5"/>
    <w:rsid w:val="007A1B27"/>
    <w:rsid w:val="007A2502"/>
    <w:rsid w:val="007A2E6A"/>
    <w:rsid w:val="007A35FC"/>
    <w:rsid w:val="007A38B7"/>
    <w:rsid w:val="007A43F4"/>
    <w:rsid w:val="007A4551"/>
    <w:rsid w:val="007A455C"/>
    <w:rsid w:val="007A4D13"/>
    <w:rsid w:val="007A4E03"/>
    <w:rsid w:val="007A4F68"/>
    <w:rsid w:val="007A5139"/>
    <w:rsid w:val="007A5243"/>
    <w:rsid w:val="007A55F0"/>
    <w:rsid w:val="007A5B40"/>
    <w:rsid w:val="007A5E06"/>
    <w:rsid w:val="007A6059"/>
    <w:rsid w:val="007A6077"/>
    <w:rsid w:val="007A6ACB"/>
    <w:rsid w:val="007A6F57"/>
    <w:rsid w:val="007A7946"/>
    <w:rsid w:val="007B03C6"/>
    <w:rsid w:val="007B0584"/>
    <w:rsid w:val="007B0E1A"/>
    <w:rsid w:val="007B1305"/>
    <w:rsid w:val="007B142D"/>
    <w:rsid w:val="007B1BC0"/>
    <w:rsid w:val="007B1CA0"/>
    <w:rsid w:val="007B1EA9"/>
    <w:rsid w:val="007B26EC"/>
    <w:rsid w:val="007B29A8"/>
    <w:rsid w:val="007B2DA3"/>
    <w:rsid w:val="007B2F9A"/>
    <w:rsid w:val="007B39EF"/>
    <w:rsid w:val="007B3EF2"/>
    <w:rsid w:val="007B520A"/>
    <w:rsid w:val="007B5291"/>
    <w:rsid w:val="007B5856"/>
    <w:rsid w:val="007B6739"/>
    <w:rsid w:val="007B6AED"/>
    <w:rsid w:val="007B6E97"/>
    <w:rsid w:val="007B6F66"/>
    <w:rsid w:val="007B6FFB"/>
    <w:rsid w:val="007C071D"/>
    <w:rsid w:val="007C0BFC"/>
    <w:rsid w:val="007C0C86"/>
    <w:rsid w:val="007C1548"/>
    <w:rsid w:val="007C1714"/>
    <w:rsid w:val="007C1CE1"/>
    <w:rsid w:val="007C1F08"/>
    <w:rsid w:val="007C2108"/>
    <w:rsid w:val="007C2462"/>
    <w:rsid w:val="007C251D"/>
    <w:rsid w:val="007C2A1C"/>
    <w:rsid w:val="007C3264"/>
    <w:rsid w:val="007C43BC"/>
    <w:rsid w:val="007C4573"/>
    <w:rsid w:val="007C48C3"/>
    <w:rsid w:val="007C4B19"/>
    <w:rsid w:val="007C4DF8"/>
    <w:rsid w:val="007C5E18"/>
    <w:rsid w:val="007C6A26"/>
    <w:rsid w:val="007C6ABF"/>
    <w:rsid w:val="007C6DD8"/>
    <w:rsid w:val="007C6FE5"/>
    <w:rsid w:val="007C7FB6"/>
    <w:rsid w:val="007D001C"/>
    <w:rsid w:val="007D0054"/>
    <w:rsid w:val="007D13AA"/>
    <w:rsid w:val="007D2343"/>
    <w:rsid w:val="007D258B"/>
    <w:rsid w:val="007D27E3"/>
    <w:rsid w:val="007D2F2F"/>
    <w:rsid w:val="007D36D3"/>
    <w:rsid w:val="007D3747"/>
    <w:rsid w:val="007D39AD"/>
    <w:rsid w:val="007D3BE3"/>
    <w:rsid w:val="007D464A"/>
    <w:rsid w:val="007D46DA"/>
    <w:rsid w:val="007D52B7"/>
    <w:rsid w:val="007D588D"/>
    <w:rsid w:val="007D5E17"/>
    <w:rsid w:val="007D5FC2"/>
    <w:rsid w:val="007D6048"/>
    <w:rsid w:val="007D676C"/>
    <w:rsid w:val="007D7491"/>
    <w:rsid w:val="007E0486"/>
    <w:rsid w:val="007E0A8B"/>
    <w:rsid w:val="007E0CF8"/>
    <w:rsid w:val="007E1FD7"/>
    <w:rsid w:val="007E2E0D"/>
    <w:rsid w:val="007E3BA5"/>
    <w:rsid w:val="007E58BF"/>
    <w:rsid w:val="007E5CA5"/>
    <w:rsid w:val="007E6AB6"/>
    <w:rsid w:val="007E7745"/>
    <w:rsid w:val="007E776B"/>
    <w:rsid w:val="007E7782"/>
    <w:rsid w:val="007E7938"/>
    <w:rsid w:val="007E7A78"/>
    <w:rsid w:val="007F0138"/>
    <w:rsid w:val="007F02D8"/>
    <w:rsid w:val="007F0E1E"/>
    <w:rsid w:val="007F0E21"/>
    <w:rsid w:val="007F1535"/>
    <w:rsid w:val="007F2D09"/>
    <w:rsid w:val="007F2FD1"/>
    <w:rsid w:val="007F322B"/>
    <w:rsid w:val="007F35DA"/>
    <w:rsid w:val="007F3675"/>
    <w:rsid w:val="007F39D0"/>
    <w:rsid w:val="007F3D64"/>
    <w:rsid w:val="007F478D"/>
    <w:rsid w:val="007F4B80"/>
    <w:rsid w:val="007F4CAF"/>
    <w:rsid w:val="007F4CCC"/>
    <w:rsid w:val="007F4D3A"/>
    <w:rsid w:val="007F5B12"/>
    <w:rsid w:val="007F62EA"/>
    <w:rsid w:val="007F7064"/>
    <w:rsid w:val="007F7E1D"/>
    <w:rsid w:val="007F7F86"/>
    <w:rsid w:val="00800023"/>
    <w:rsid w:val="008009D1"/>
    <w:rsid w:val="00800EFD"/>
    <w:rsid w:val="0080142D"/>
    <w:rsid w:val="0080198C"/>
    <w:rsid w:val="008019CA"/>
    <w:rsid w:val="00801A31"/>
    <w:rsid w:val="00801B59"/>
    <w:rsid w:val="00801DB2"/>
    <w:rsid w:val="00802862"/>
    <w:rsid w:val="008036BC"/>
    <w:rsid w:val="008038B4"/>
    <w:rsid w:val="00803B53"/>
    <w:rsid w:val="00803E82"/>
    <w:rsid w:val="0080437A"/>
    <w:rsid w:val="00804709"/>
    <w:rsid w:val="00804C28"/>
    <w:rsid w:val="00804F6A"/>
    <w:rsid w:val="00805949"/>
    <w:rsid w:val="00805C2B"/>
    <w:rsid w:val="00805DF6"/>
    <w:rsid w:val="00805F63"/>
    <w:rsid w:val="00805FE5"/>
    <w:rsid w:val="00806059"/>
    <w:rsid w:val="008060AC"/>
    <w:rsid w:val="0080631E"/>
    <w:rsid w:val="00806D32"/>
    <w:rsid w:val="00807624"/>
    <w:rsid w:val="008076B8"/>
    <w:rsid w:val="00807F76"/>
    <w:rsid w:val="00810163"/>
    <w:rsid w:val="008106CB"/>
    <w:rsid w:val="008110C5"/>
    <w:rsid w:val="00811A33"/>
    <w:rsid w:val="00811C3F"/>
    <w:rsid w:val="0081219A"/>
    <w:rsid w:val="008121E7"/>
    <w:rsid w:val="00812404"/>
    <w:rsid w:val="008130E3"/>
    <w:rsid w:val="008142CC"/>
    <w:rsid w:val="008152DF"/>
    <w:rsid w:val="00815594"/>
    <w:rsid w:val="008155B0"/>
    <w:rsid w:val="00815DE1"/>
    <w:rsid w:val="00816505"/>
    <w:rsid w:val="0081675C"/>
    <w:rsid w:val="00816B8B"/>
    <w:rsid w:val="00816C9D"/>
    <w:rsid w:val="00817751"/>
    <w:rsid w:val="00817B21"/>
    <w:rsid w:val="0082021A"/>
    <w:rsid w:val="0082033D"/>
    <w:rsid w:val="0082128D"/>
    <w:rsid w:val="00821381"/>
    <w:rsid w:val="00821865"/>
    <w:rsid w:val="0082190B"/>
    <w:rsid w:val="00822195"/>
    <w:rsid w:val="00822644"/>
    <w:rsid w:val="008229A6"/>
    <w:rsid w:val="0082342F"/>
    <w:rsid w:val="00823983"/>
    <w:rsid w:val="0082482B"/>
    <w:rsid w:val="008249CA"/>
    <w:rsid w:val="0082622E"/>
    <w:rsid w:val="00826B31"/>
    <w:rsid w:val="00826B88"/>
    <w:rsid w:val="008278A2"/>
    <w:rsid w:val="00830330"/>
    <w:rsid w:val="0083068F"/>
    <w:rsid w:val="00830BED"/>
    <w:rsid w:val="00830C4E"/>
    <w:rsid w:val="00830ECA"/>
    <w:rsid w:val="00830F75"/>
    <w:rsid w:val="0083120E"/>
    <w:rsid w:val="008312F8"/>
    <w:rsid w:val="0083132B"/>
    <w:rsid w:val="008322EB"/>
    <w:rsid w:val="00832C65"/>
    <w:rsid w:val="00832E8C"/>
    <w:rsid w:val="00832F01"/>
    <w:rsid w:val="00832FE8"/>
    <w:rsid w:val="008333D0"/>
    <w:rsid w:val="008339CB"/>
    <w:rsid w:val="0083407E"/>
    <w:rsid w:val="00834336"/>
    <w:rsid w:val="008349C3"/>
    <w:rsid w:val="00834A42"/>
    <w:rsid w:val="0083553E"/>
    <w:rsid w:val="00835815"/>
    <w:rsid w:val="00836205"/>
    <w:rsid w:val="00836416"/>
    <w:rsid w:val="00836C44"/>
    <w:rsid w:val="00836E72"/>
    <w:rsid w:val="0083754E"/>
    <w:rsid w:val="00837660"/>
    <w:rsid w:val="008379A4"/>
    <w:rsid w:val="00837A02"/>
    <w:rsid w:val="008409B2"/>
    <w:rsid w:val="00840A11"/>
    <w:rsid w:val="0084154F"/>
    <w:rsid w:val="00841EE4"/>
    <w:rsid w:val="0084219A"/>
    <w:rsid w:val="008421B8"/>
    <w:rsid w:val="008423EF"/>
    <w:rsid w:val="008424E7"/>
    <w:rsid w:val="00842575"/>
    <w:rsid w:val="008425D8"/>
    <w:rsid w:val="0084288A"/>
    <w:rsid w:val="00842A9A"/>
    <w:rsid w:val="008432E7"/>
    <w:rsid w:val="008448EB"/>
    <w:rsid w:val="008450F8"/>
    <w:rsid w:val="00845E55"/>
    <w:rsid w:val="00845ECD"/>
    <w:rsid w:val="00846391"/>
    <w:rsid w:val="00846444"/>
    <w:rsid w:val="00847EE4"/>
    <w:rsid w:val="00850D60"/>
    <w:rsid w:val="00850EAB"/>
    <w:rsid w:val="0085231D"/>
    <w:rsid w:val="0085238F"/>
    <w:rsid w:val="008524E4"/>
    <w:rsid w:val="00852DEA"/>
    <w:rsid w:val="00852E82"/>
    <w:rsid w:val="008530DD"/>
    <w:rsid w:val="00853637"/>
    <w:rsid w:val="00853638"/>
    <w:rsid w:val="00853CDF"/>
    <w:rsid w:val="00853EDB"/>
    <w:rsid w:val="00854194"/>
    <w:rsid w:val="008541B3"/>
    <w:rsid w:val="00854A8F"/>
    <w:rsid w:val="008570B5"/>
    <w:rsid w:val="008574AE"/>
    <w:rsid w:val="00860123"/>
    <w:rsid w:val="008602F7"/>
    <w:rsid w:val="0086056A"/>
    <w:rsid w:val="00860E20"/>
    <w:rsid w:val="00860FAC"/>
    <w:rsid w:val="00861596"/>
    <w:rsid w:val="00861B95"/>
    <w:rsid w:val="00861C5F"/>
    <w:rsid w:val="00861CE7"/>
    <w:rsid w:val="00861DC9"/>
    <w:rsid w:val="008626D8"/>
    <w:rsid w:val="00862D14"/>
    <w:rsid w:val="008632F1"/>
    <w:rsid w:val="008635A6"/>
    <w:rsid w:val="00863644"/>
    <w:rsid w:val="00863785"/>
    <w:rsid w:val="008645A2"/>
    <w:rsid w:val="00864950"/>
    <w:rsid w:val="00864B00"/>
    <w:rsid w:val="00864C81"/>
    <w:rsid w:val="008658E4"/>
    <w:rsid w:val="00870861"/>
    <w:rsid w:val="00870B5C"/>
    <w:rsid w:val="00870E1A"/>
    <w:rsid w:val="0087155F"/>
    <w:rsid w:val="00871C36"/>
    <w:rsid w:val="00871E22"/>
    <w:rsid w:val="0087259D"/>
    <w:rsid w:val="0087396C"/>
    <w:rsid w:val="00873ABD"/>
    <w:rsid w:val="00875229"/>
    <w:rsid w:val="00875A9C"/>
    <w:rsid w:val="0087636B"/>
    <w:rsid w:val="008779C4"/>
    <w:rsid w:val="008807A6"/>
    <w:rsid w:val="00880FA1"/>
    <w:rsid w:val="008817E5"/>
    <w:rsid w:val="00881C61"/>
    <w:rsid w:val="00882123"/>
    <w:rsid w:val="00882F7B"/>
    <w:rsid w:val="008839EE"/>
    <w:rsid w:val="00883F48"/>
    <w:rsid w:val="00884332"/>
    <w:rsid w:val="008847F9"/>
    <w:rsid w:val="00884BE6"/>
    <w:rsid w:val="00884C86"/>
    <w:rsid w:val="00884E85"/>
    <w:rsid w:val="0088503C"/>
    <w:rsid w:val="00885258"/>
    <w:rsid w:val="00885D53"/>
    <w:rsid w:val="00885D92"/>
    <w:rsid w:val="00886299"/>
    <w:rsid w:val="00886472"/>
    <w:rsid w:val="0088726B"/>
    <w:rsid w:val="0088743D"/>
    <w:rsid w:val="008877BB"/>
    <w:rsid w:val="00887815"/>
    <w:rsid w:val="00887F4F"/>
    <w:rsid w:val="00890D46"/>
    <w:rsid w:val="00891C6A"/>
    <w:rsid w:val="008922D5"/>
    <w:rsid w:val="00892723"/>
    <w:rsid w:val="00892789"/>
    <w:rsid w:val="00893454"/>
    <w:rsid w:val="00893769"/>
    <w:rsid w:val="00893F69"/>
    <w:rsid w:val="00894D95"/>
    <w:rsid w:val="00895811"/>
    <w:rsid w:val="00895D05"/>
    <w:rsid w:val="00895D52"/>
    <w:rsid w:val="008960C9"/>
    <w:rsid w:val="00896533"/>
    <w:rsid w:val="00896EAD"/>
    <w:rsid w:val="00897859"/>
    <w:rsid w:val="00897A25"/>
    <w:rsid w:val="00897E68"/>
    <w:rsid w:val="008A03D6"/>
    <w:rsid w:val="008A03F0"/>
    <w:rsid w:val="008A0627"/>
    <w:rsid w:val="008A084E"/>
    <w:rsid w:val="008A0A78"/>
    <w:rsid w:val="008A15E3"/>
    <w:rsid w:val="008A1A84"/>
    <w:rsid w:val="008A24CC"/>
    <w:rsid w:val="008A2622"/>
    <w:rsid w:val="008A2D48"/>
    <w:rsid w:val="008A3545"/>
    <w:rsid w:val="008A3981"/>
    <w:rsid w:val="008A405A"/>
    <w:rsid w:val="008A4B15"/>
    <w:rsid w:val="008A5069"/>
    <w:rsid w:val="008A55EE"/>
    <w:rsid w:val="008A606C"/>
    <w:rsid w:val="008A6143"/>
    <w:rsid w:val="008A6265"/>
    <w:rsid w:val="008A62FB"/>
    <w:rsid w:val="008A7504"/>
    <w:rsid w:val="008A7A76"/>
    <w:rsid w:val="008A7C07"/>
    <w:rsid w:val="008A7C7C"/>
    <w:rsid w:val="008B0198"/>
    <w:rsid w:val="008B01A7"/>
    <w:rsid w:val="008B0529"/>
    <w:rsid w:val="008B0ABE"/>
    <w:rsid w:val="008B0C4F"/>
    <w:rsid w:val="008B123B"/>
    <w:rsid w:val="008B15C2"/>
    <w:rsid w:val="008B1C38"/>
    <w:rsid w:val="008B1F24"/>
    <w:rsid w:val="008B2396"/>
    <w:rsid w:val="008B2E85"/>
    <w:rsid w:val="008B41BA"/>
    <w:rsid w:val="008B5159"/>
    <w:rsid w:val="008B53D8"/>
    <w:rsid w:val="008B54B3"/>
    <w:rsid w:val="008B5533"/>
    <w:rsid w:val="008B5C74"/>
    <w:rsid w:val="008B6082"/>
    <w:rsid w:val="008B6AA0"/>
    <w:rsid w:val="008B73B6"/>
    <w:rsid w:val="008B7E48"/>
    <w:rsid w:val="008C0730"/>
    <w:rsid w:val="008C0828"/>
    <w:rsid w:val="008C0D2D"/>
    <w:rsid w:val="008C14B0"/>
    <w:rsid w:val="008C16C2"/>
    <w:rsid w:val="008C1D66"/>
    <w:rsid w:val="008C2308"/>
    <w:rsid w:val="008C3093"/>
    <w:rsid w:val="008C432A"/>
    <w:rsid w:val="008C4935"/>
    <w:rsid w:val="008C5B8A"/>
    <w:rsid w:val="008C60E9"/>
    <w:rsid w:val="008C75A3"/>
    <w:rsid w:val="008C7836"/>
    <w:rsid w:val="008C788E"/>
    <w:rsid w:val="008C78CE"/>
    <w:rsid w:val="008C7DF3"/>
    <w:rsid w:val="008D0EA2"/>
    <w:rsid w:val="008D25EE"/>
    <w:rsid w:val="008D31A1"/>
    <w:rsid w:val="008D46E6"/>
    <w:rsid w:val="008D4F68"/>
    <w:rsid w:val="008D5525"/>
    <w:rsid w:val="008D5C6D"/>
    <w:rsid w:val="008D72AD"/>
    <w:rsid w:val="008D7A03"/>
    <w:rsid w:val="008D7BED"/>
    <w:rsid w:val="008E0D8A"/>
    <w:rsid w:val="008E19C0"/>
    <w:rsid w:val="008E1FA9"/>
    <w:rsid w:val="008E2462"/>
    <w:rsid w:val="008E4411"/>
    <w:rsid w:val="008E4413"/>
    <w:rsid w:val="008E4628"/>
    <w:rsid w:val="008E4684"/>
    <w:rsid w:val="008E4933"/>
    <w:rsid w:val="008E4937"/>
    <w:rsid w:val="008E4F84"/>
    <w:rsid w:val="008E5205"/>
    <w:rsid w:val="008E55A2"/>
    <w:rsid w:val="008E5C47"/>
    <w:rsid w:val="008E641C"/>
    <w:rsid w:val="008E6844"/>
    <w:rsid w:val="008E7081"/>
    <w:rsid w:val="008E737D"/>
    <w:rsid w:val="008E7924"/>
    <w:rsid w:val="008E7E3D"/>
    <w:rsid w:val="008F01A9"/>
    <w:rsid w:val="008F08D9"/>
    <w:rsid w:val="008F0C65"/>
    <w:rsid w:val="008F0E10"/>
    <w:rsid w:val="008F0E75"/>
    <w:rsid w:val="008F111C"/>
    <w:rsid w:val="008F1346"/>
    <w:rsid w:val="008F145E"/>
    <w:rsid w:val="008F158E"/>
    <w:rsid w:val="008F1707"/>
    <w:rsid w:val="008F3B84"/>
    <w:rsid w:val="008F5077"/>
    <w:rsid w:val="008F540C"/>
    <w:rsid w:val="008F556A"/>
    <w:rsid w:val="008F5C3B"/>
    <w:rsid w:val="008F6620"/>
    <w:rsid w:val="008F6813"/>
    <w:rsid w:val="008F6AE8"/>
    <w:rsid w:val="008F6C5A"/>
    <w:rsid w:val="008F7923"/>
    <w:rsid w:val="008F797C"/>
    <w:rsid w:val="008F7D93"/>
    <w:rsid w:val="00900E85"/>
    <w:rsid w:val="0090166C"/>
    <w:rsid w:val="00901EB4"/>
    <w:rsid w:val="00901FAF"/>
    <w:rsid w:val="0090214B"/>
    <w:rsid w:val="00902214"/>
    <w:rsid w:val="00902413"/>
    <w:rsid w:val="00902577"/>
    <w:rsid w:val="00902970"/>
    <w:rsid w:val="00903875"/>
    <w:rsid w:val="00904028"/>
    <w:rsid w:val="00904297"/>
    <w:rsid w:val="0090484C"/>
    <w:rsid w:val="0090512F"/>
    <w:rsid w:val="0090524D"/>
    <w:rsid w:val="00905960"/>
    <w:rsid w:val="00905EAD"/>
    <w:rsid w:val="009064E9"/>
    <w:rsid w:val="009064EA"/>
    <w:rsid w:val="00906A1F"/>
    <w:rsid w:val="00906F1E"/>
    <w:rsid w:val="009074F6"/>
    <w:rsid w:val="009076E4"/>
    <w:rsid w:val="00910698"/>
    <w:rsid w:val="009108EA"/>
    <w:rsid w:val="00911017"/>
    <w:rsid w:val="009110B3"/>
    <w:rsid w:val="009115B2"/>
    <w:rsid w:val="00911733"/>
    <w:rsid w:val="00911A76"/>
    <w:rsid w:val="00911B1A"/>
    <w:rsid w:val="00911D75"/>
    <w:rsid w:val="009120BE"/>
    <w:rsid w:val="009122E2"/>
    <w:rsid w:val="00912EF8"/>
    <w:rsid w:val="00914BFB"/>
    <w:rsid w:val="00915A03"/>
    <w:rsid w:val="00916F35"/>
    <w:rsid w:val="00917435"/>
    <w:rsid w:val="009175FE"/>
    <w:rsid w:val="00920066"/>
    <w:rsid w:val="00921484"/>
    <w:rsid w:val="00922170"/>
    <w:rsid w:val="0092258E"/>
    <w:rsid w:val="00922897"/>
    <w:rsid w:val="00922A4A"/>
    <w:rsid w:val="00923467"/>
    <w:rsid w:val="00923F24"/>
    <w:rsid w:val="009244C2"/>
    <w:rsid w:val="009249BE"/>
    <w:rsid w:val="00925468"/>
    <w:rsid w:val="0092588C"/>
    <w:rsid w:val="00925B2A"/>
    <w:rsid w:val="00926C3D"/>
    <w:rsid w:val="00926F89"/>
    <w:rsid w:val="00927132"/>
    <w:rsid w:val="0093016F"/>
    <w:rsid w:val="00930475"/>
    <w:rsid w:val="009313DF"/>
    <w:rsid w:val="00931421"/>
    <w:rsid w:val="009315DF"/>
    <w:rsid w:val="00931702"/>
    <w:rsid w:val="00931918"/>
    <w:rsid w:val="00932325"/>
    <w:rsid w:val="009325BE"/>
    <w:rsid w:val="00932F29"/>
    <w:rsid w:val="00932F44"/>
    <w:rsid w:val="00933139"/>
    <w:rsid w:val="009332D1"/>
    <w:rsid w:val="00933315"/>
    <w:rsid w:val="00933983"/>
    <w:rsid w:val="009347F7"/>
    <w:rsid w:val="009352F9"/>
    <w:rsid w:val="0093531A"/>
    <w:rsid w:val="00935F82"/>
    <w:rsid w:val="009361C4"/>
    <w:rsid w:val="0093625A"/>
    <w:rsid w:val="00936521"/>
    <w:rsid w:val="00937BAB"/>
    <w:rsid w:val="00937F31"/>
    <w:rsid w:val="00937FBD"/>
    <w:rsid w:val="00940225"/>
    <w:rsid w:val="00940604"/>
    <w:rsid w:val="00940ADA"/>
    <w:rsid w:val="00940BAC"/>
    <w:rsid w:val="00941F31"/>
    <w:rsid w:val="00942295"/>
    <w:rsid w:val="0094230E"/>
    <w:rsid w:val="009424D0"/>
    <w:rsid w:val="0094336B"/>
    <w:rsid w:val="009439E5"/>
    <w:rsid w:val="00945858"/>
    <w:rsid w:val="009460FB"/>
    <w:rsid w:val="009462B0"/>
    <w:rsid w:val="00947B55"/>
    <w:rsid w:val="00950749"/>
    <w:rsid w:val="00950A1E"/>
    <w:rsid w:val="009514EA"/>
    <w:rsid w:val="00951817"/>
    <w:rsid w:val="00951CC5"/>
    <w:rsid w:val="00951CD8"/>
    <w:rsid w:val="00951E68"/>
    <w:rsid w:val="00952F41"/>
    <w:rsid w:val="00952F62"/>
    <w:rsid w:val="00953246"/>
    <w:rsid w:val="00953464"/>
    <w:rsid w:val="009534FA"/>
    <w:rsid w:val="0095378B"/>
    <w:rsid w:val="0095392E"/>
    <w:rsid w:val="009544AC"/>
    <w:rsid w:val="00955F7C"/>
    <w:rsid w:val="009564E9"/>
    <w:rsid w:val="00956E4A"/>
    <w:rsid w:val="0095702B"/>
    <w:rsid w:val="00957B10"/>
    <w:rsid w:val="00957EF1"/>
    <w:rsid w:val="00957F30"/>
    <w:rsid w:val="00960796"/>
    <w:rsid w:val="00960F1E"/>
    <w:rsid w:val="00961A5B"/>
    <w:rsid w:val="00962684"/>
    <w:rsid w:val="00962872"/>
    <w:rsid w:val="00963C42"/>
    <w:rsid w:val="00964105"/>
    <w:rsid w:val="009645C1"/>
    <w:rsid w:val="009645E8"/>
    <w:rsid w:val="0096468B"/>
    <w:rsid w:val="009646F8"/>
    <w:rsid w:val="009649BE"/>
    <w:rsid w:val="00964E7B"/>
    <w:rsid w:val="00964F18"/>
    <w:rsid w:val="00965087"/>
    <w:rsid w:val="009658EE"/>
    <w:rsid w:val="00965942"/>
    <w:rsid w:val="00965E55"/>
    <w:rsid w:val="00965F1F"/>
    <w:rsid w:val="0096693A"/>
    <w:rsid w:val="009672C2"/>
    <w:rsid w:val="0096732E"/>
    <w:rsid w:val="009678B7"/>
    <w:rsid w:val="009701DA"/>
    <w:rsid w:val="00970A06"/>
    <w:rsid w:val="009712E0"/>
    <w:rsid w:val="0097133C"/>
    <w:rsid w:val="009717B1"/>
    <w:rsid w:val="00971D6F"/>
    <w:rsid w:val="00971E60"/>
    <w:rsid w:val="00972350"/>
    <w:rsid w:val="00972528"/>
    <w:rsid w:val="00972561"/>
    <w:rsid w:val="0097304F"/>
    <w:rsid w:val="009738E3"/>
    <w:rsid w:val="00974802"/>
    <w:rsid w:val="00974C16"/>
    <w:rsid w:val="00974EF9"/>
    <w:rsid w:val="0097539D"/>
    <w:rsid w:val="009767AC"/>
    <w:rsid w:val="00976F6B"/>
    <w:rsid w:val="00977E9A"/>
    <w:rsid w:val="00980222"/>
    <w:rsid w:val="00980724"/>
    <w:rsid w:val="009808A7"/>
    <w:rsid w:val="00980E79"/>
    <w:rsid w:val="0098156E"/>
    <w:rsid w:val="00981EA6"/>
    <w:rsid w:val="009827AA"/>
    <w:rsid w:val="00982B7E"/>
    <w:rsid w:val="00983607"/>
    <w:rsid w:val="00983910"/>
    <w:rsid w:val="00983AD0"/>
    <w:rsid w:val="00983CC1"/>
    <w:rsid w:val="00984017"/>
    <w:rsid w:val="00984E5F"/>
    <w:rsid w:val="00985196"/>
    <w:rsid w:val="00986410"/>
    <w:rsid w:val="009864D1"/>
    <w:rsid w:val="00986994"/>
    <w:rsid w:val="009871AF"/>
    <w:rsid w:val="00987344"/>
    <w:rsid w:val="00987F8E"/>
    <w:rsid w:val="00990CA8"/>
    <w:rsid w:val="00990E6D"/>
    <w:rsid w:val="00990FF1"/>
    <w:rsid w:val="009910AC"/>
    <w:rsid w:val="009910E3"/>
    <w:rsid w:val="009913F6"/>
    <w:rsid w:val="00991C41"/>
    <w:rsid w:val="009923EB"/>
    <w:rsid w:val="009924D5"/>
    <w:rsid w:val="00992B5F"/>
    <w:rsid w:val="0099379B"/>
    <w:rsid w:val="00993EFB"/>
    <w:rsid w:val="009942AC"/>
    <w:rsid w:val="00995314"/>
    <w:rsid w:val="009953A6"/>
    <w:rsid w:val="009953A9"/>
    <w:rsid w:val="00995466"/>
    <w:rsid w:val="00995596"/>
    <w:rsid w:val="0099562E"/>
    <w:rsid w:val="009956C1"/>
    <w:rsid w:val="009956C8"/>
    <w:rsid w:val="00995763"/>
    <w:rsid w:val="00995D25"/>
    <w:rsid w:val="009968DD"/>
    <w:rsid w:val="00996E7E"/>
    <w:rsid w:val="0099719D"/>
    <w:rsid w:val="00997A31"/>
    <w:rsid w:val="00997D88"/>
    <w:rsid w:val="009A032A"/>
    <w:rsid w:val="009A04D3"/>
    <w:rsid w:val="009A1C27"/>
    <w:rsid w:val="009A25CC"/>
    <w:rsid w:val="009A39B7"/>
    <w:rsid w:val="009A3B83"/>
    <w:rsid w:val="009A3DDB"/>
    <w:rsid w:val="009A3FC5"/>
    <w:rsid w:val="009A443B"/>
    <w:rsid w:val="009A4766"/>
    <w:rsid w:val="009A49CE"/>
    <w:rsid w:val="009A4B72"/>
    <w:rsid w:val="009A4B94"/>
    <w:rsid w:val="009A53A9"/>
    <w:rsid w:val="009A55BD"/>
    <w:rsid w:val="009A5F26"/>
    <w:rsid w:val="009A63AD"/>
    <w:rsid w:val="009A6542"/>
    <w:rsid w:val="009A73E6"/>
    <w:rsid w:val="009A744D"/>
    <w:rsid w:val="009A7B17"/>
    <w:rsid w:val="009A7B5D"/>
    <w:rsid w:val="009A7FEC"/>
    <w:rsid w:val="009B00CB"/>
    <w:rsid w:val="009B0E3C"/>
    <w:rsid w:val="009B176A"/>
    <w:rsid w:val="009B247F"/>
    <w:rsid w:val="009B3579"/>
    <w:rsid w:val="009B409D"/>
    <w:rsid w:val="009B4305"/>
    <w:rsid w:val="009B497A"/>
    <w:rsid w:val="009B5C47"/>
    <w:rsid w:val="009B5D86"/>
    <w:rsid w:val="009B6BBB"/>
    <w:rsid w:val="009B732C"/>
    <w:rsid w:val="009B7797"/>
    <w:rsid w:val="009B7BEF"/>
    <w:rsid w:val="009C000E"/>
    <w:rsid w:val="009C061B"/>
    <w:rsid w:val="009C068D"/>
    <w:rsid w:val="009C0727"/>
    <w:rsid w:val="009C1182"/>
    <w:rsid w:val="009C174A"/>
    <w:rsid w:val="009C17FE"/>
    <w:rsid w:val="009C22C3"/>
    <w:rsid w:val="009C2473"/>
    <w:rsid w:val="009C2813"/>
    <w:rsid w:val="009C36BE"/>
    <w:rsid w:val="009C40B9"/>
    <w:rsid w:val="009C40E8"/>
    <w:rsid w:val="009C4728"/>
    <w:rsid w:val="009C4856"/>
    <w:rsid w:val="009C49AE"/>
    <w:rsid w:val="009C4D0A"/>
    <w:rsid w:val="009C5D19"/>
    <w:rsid w:val="009C60CB"/>
    <w:rsid w:val="009C6214"/>
    <w:rsid w:val="009C6C6D"/>
    <w:rsid w:val="009C764C"/>
    <w:rsid w:val="009C7D8F"/>
    <w:rsid w:val="009D0544"/>
    <w:rsid w:val="009D05FE"/>
    <w:rsid w:val="009D0973"/>
    <w:rsid w:val="009D1401"/>
    <w:rsid w:val="009D186D"/>
    <w:rsid w:val="009D19F0"/>
    <w:rsid w:val="009D264C"/>
    <w:rsid w:val="009D275D"/>
    <w:rsid w:val="009D28E0"/>
    <w:rsid w:val="009D343A"/>
    <w:rsid w:val="009D381A"/>
    <w:rsid w:val="009D3877"/>
    <w:rsid w:val="009D3A2F"/>
    <w:rsid w:val="009D498A"/>
    <w:rsid w:val="009D4DDC"/>
    <w:rsid w:val="009D559A"/>
    <w:rsid w:val="009D57FB"/>
    <w:rsid w:val="009D6443"/>
    <w:rsid w:val="009D68FB"/>
    <w:rsid w:val="009D6BA8"/>
    <w:rsid w:val="009D6BD7"/>
    <w:rsid w:val="009D6FC3"/>
    <w:rsid w:val="009D7645"/>
    <w:rsid w:val="009D78C2"/>
    <w:rsid w:val="009D791F"/>
    <w:rsid w:val="009D7F67"/>
    <w:rsid w:val="009E03BC"/>
    <w:rsid w:val="009E03E0"/>
    <w:rsid w:val="009E07AA"/>
    <w:rsid w:val="009E164D"/>
    <w:rsid w:val="009E186C"/>
    <w:rsid w:val="009E1BBF"/>
    <w:rsid w:val="009E1F85"/>
    <w:rsid w:val="009E3840"/>
    <w:rsid w:val="009E4060"/>
    <w:rsid w:val="009E41C5"/>
    <w:rsid w:val="009E448E"/>
    <w:rsid w:val="009E47D3"/>
    <w:rsid w:val="009E4F0D"/>
    <w:rsid w:val="009E520A"/>
    <w:rsid w:val="009E5C52"/>
    <w:rsid w:val="009E5F8A"/>
    <w:rsid w:val="009E692E"/>
    <w:rsid w:val="009E73AA"/>
    <w:rsid w:val="009E7AFD"/>
    <w:rsid w:val="009F088E"/>
    <w:rsid w:val="009F0E36"/>
    <w:rsid w:val="009F1275"/>
    <w:rsid w:val="009F20D3"/>
    <w:rsid w:val="009F21A8"/>
    <w:rsid w:val="009F2277"/>
    <w:rsid w:val="009F2482"/>
    <w:rsid w:val="009F32A5"/>
    <w:rsid w:val="009F32EC"/>
    <w:rsid w:val="009F3745"/>
    <w:rsid w:val="009F399C"/>
    <w:rsid w:val="009F47C6"/>
    <w:rsid w:val="009F58EE"/>
    <w:rsid w:val="009F6CA0"/>
    <w:rsid w:val="00A001CF"/>
    <w:rsid w:val="00A00A0E"/>
    <w:rsid w:val="00A00B8B"/>
    <w:rsid w:val="00A01ED9"/>
    <w:rsid w:val="00A02D75"/>
    <w:rsid w:val="00A02E89"/>
    <w:rsid w:val="00A034A0"/>
    <w:rsid w:val="00A0465F"/>
    <w:rsid w:val="00A04C65"/>
    <w:rsid w:val="00A059AB"/>
    <w:rsid w:val="00A0604E"/>
    <w:rsid w:val="00A079A7"/>
    <w:rsid w:val="00A07EAE"/>
    <w:rsid w:val="00A1184A"/>
    <w:rsid w:val="00A12127"/>
    <w:rsid w:val="00A12285"/>
    <w:rsid w:val="00A12500"/>
    <w:rsid w:val="00A14147"/>
    <w:rsid w:val="00A14A68"/>
    <w:rsid w:val="00A1523C"/>
    <w:rsid w:val="00A153A3"/>
    <w:rsid w:val="00A162BE"/>
    <w:rsid w:val="00A165D9"/>
    <w:rsid w:val="00A16A6B"/>
    <w:rsid w:val="00A16DD0"/>
    <w:rsid w:val="00A16ED6"/>
    <w:rsid w:val="00A17573"/>
    <w:rsid w:val="00A1758B"/>
    <w:rsid w:val="00A176D7"/>
    <w:rsid w:val="00A210B9"/>
    <w:rsid w:val="00A21212"/>
    <w:rsid w:val="00A21B1A"/>
    <w:rsid w:val="00A22405"/>
    <w:rsid w:val="00A22AAB"/>
    <w:rsid w:val="00A22CAF"/>
    <w:rsid w:val="00A22FB6"/>
    <w:rsid w:val="00A2310D"/>
    <w:rsid w:val="00A23132"/>
    <w:rsid w:val="00A23137"/>
    <w:rsid w:val="00A231BB"/>
    <w:rsid w:val="00A23A60"/>
    <w:rsid w:val="00A23E02"/>
    <w:rsid w:val="00A2425C"/>
    <w:rsid w:val="00A24590"/>
    <w:rsid w:val="00A24749"/>
    <w:rsid w:val="00A24898"/>
    <w:rsid w:val="00A251A9"/>
    <w:rsid w:val="00A25371"/>
    <w:rsid w:val="00A255D7"/>
    <w:rsid w:val="00A25AEB"/>
    <w:rsid w:val="00A25B1C"/>
    <w:rsid w:val="00A25EDB"/>
    <w:rsid w:val="00A263D6"/>
    <w:rsid w:val="00A26AD5"/>
    <w:rsid w:val="00A27169"/>
    <w:rsid w:val="00A27268"/>
    <w:rsid w:val="00A277B2"/>
    <w:rsid w:val="00A277BF"/>
    <w:rsid w:val="00A27C53"/>
    <w:rsid w:val="00A27D0C"/>
    <w:rsid w:val="00A3049F"/>
    <w:rsid w:val="00A308A0"/>
    <w:rsid w:val="00A313BC"/>
    <w:rsid w:val="00A31CFC"/>
    <w:rsid w:val="00A31D30"/>
    <w:rsid w:val="00A320FB"/>
    <w:rsid w:val="00A324C6"/>
    <w:rsid w:val="00A3264D"/>
    <w:rsid w:val="00A33C97"/>
    <w:rsid w:val="00A33DE5"/>
    <w:rsid w:val="00A34351"/>
    <w:rsid w:val="00A3540D"/>
    <w:rsid w:val="00A3583D"/>
    <w:rsid w:val="00A3584A"/>
    <w:rsid w:val="00A36BAC"/>
    <w:rsid w:val="00A36BBC"/>
    <w:rsid w:val="00A36F14"/>
    <w:rsid w:val="00A375BA"/>
    <w:rsid w:val="00A37923"/>
    <w:rsid w:val="00A3799B"/>
    <w:rsid w:val="00A41A90"/>
    <w:rsid w:val="00A42514"/>
    <w:rsid w:val="00A42A83"/>
    <w:rsid w:val="00A42D3D"/>
    <w:rsid w:val="00A431A1"/>
    <w:rsid w:val="00A43509"/>
    <w:rsid w:val="00A446A0"/>
    <w:rsid w:val="00A4492F"/>
    <w:rsid w:val="00A44F2B"/>
    <w:rsid w:val="00A4504D"/>
    <w:rsid w:val="00A452C2"/>
    <w:rsid w:val="00A456A8"/>
    <w:rsid w:val="00A45E4D"/>
    <w:rsid w:val="00A4654E"/>
    <w:rsid w:val="00A500BA"/>
    <w:rsid w:val="00A50864"/>
    <w:rsid w:val="00A51055"/>
    <w:rsid w:val="00A51351"/>
    <w:rsid w:val="00A515A6"/>
    <w:rsid w:val="00A5188A"/>
    <w:rsid w:val="00A519D1"/>
    <w:rsid w:val="00A51A53"/>
    <w:rsid w:val="00A51F25"/>
    <w:rsid w:val="00A5215D"/>
    <w:rsid w:val="00A52740"/>
    <w:rsid w:val="00A52B17"/>
    <w:rsid w:val="00A52E18"/>
    <w:rsid w:val="00A5325B"/>
    <w:rsid w:val="00A53F66"/>
    <w:rsid w:val="00A541F3"/>
    <w:rsid w:val="00A54D83"/>
    <w:rsid w:val="00A55457"/>
    <w:rsid w:val="00A5545C"/>
    <w:rsid w:val="00A559F9"/>
    <w:rsid w:val="00A55A81"/>
    <w:rsid w:val="00A55B62"/>
    <w:rsid w:val="00A55FC0"/>
    <w:rsid w:val="00A5652D"/>
    <w:rsid w:val="00A56613"/>
    <w:rsid w:val="00A56C7C"/>
    <w:rsid w:val="00A57698"/>
    <w:rsid w:val="00A57D1D"/>
    <w:rsid w:val="00A57FD2"/>
    <w:rsid w:val="00A60D06"/>
    <w:rsid w:val="00A60E3A"/>
    <w:rsid w:val="00A61E17"/>
    <w:rsid w:val="00A62CB9"/>
    <w:rsid w:val="00A62FDA"/>
    <w:rsid w:val="00A6362B"/>
    <w:rsid w:val="00A64923"/>
    <w:rsid w:val="00A65136"/>
    <w:rsid w:val="00A65439"/>
    <w:rsid w:val="00A65587"/>
    <w:rsid w:val="00A6563F"/>
    <w:rsid w:val="00A65A6C"/>
    <w:rsid w:val="00A66147"/>
    <w:rsid w:val="00A66792"/>
    <w:rsid w:val="00A67306"/>
    <w:rsid w:val="00A676A2"/>
    <w:rsid w:val="00A677AF"/>
    <w:rsid w:val="00A67886"/>
    <w:rsid w:val="00A678A7"/>
    <w:rsid w:val="00A67940"/>
    <w:rsid w:val="00A67ACD"/>
    <w:rsid w:val="00A67BF4"/>
    <w:rsid w:val="00A700BB"/>
    <w:rsid w:val="00A707CA"/>
    <w:rsid w:val="00A71503"/>
    <w:rsid w:val="00A71600"/>
    <w:rsid w:val="00A717B5"/>
    <w:rsid w:val="00A71B86"/>
    <w:rsid w:val="00A71F67"/>
    <w:rsid w:val="00A722B5"/>
    <w:rsid w:val="00A726AE"/>
    <w:rsid w:val="00A72864"/>
    <w:rsid w:val="00A7302E"/>
    <w:rsid w:val="00A734FD"/>
    <w:rsid w:val="00A737EB"/>
    <w:rsid w:val="00A73A10"/>
    <w:rsid w:val="00A73C6E"/>
    <w:rsid w:val="00A74339"/>
    <w:rsid w:val="00A74C5A"/>
    <w:rsid w:val="00A74CFE"/>
    <w:rsid w:val="00A74E6F"/>
    <w:rsid w:val="00A75153"/>
    <w:rsid w:val="00A751F8"/>
    <w:rsid w:val="00A75D4E"/>
    <w:rsid w:val="00A75E05"/>
    <w:rsid w:val="00A76567"/>
    <w:rsid w:val="00A76571"/>
    <w:rsid w:val="00A767A9"/>
    <w:rsid w:val="00A767FC"/>
    <w:rsid w:val="00A76F17"/>
    <w:rsid w:val="00A77276"/>
    <w:rsid w:val="00A77496"/>
    <w:rsid w:val="00A77A75"/>
    <w:rsid w:val="00A77EC9"/>
    <w:rsid w:val="00A80387"/>
    <w:rsid w:val="00A80655"/>
    <w:rsid w:val="00A8094A"/>
    <w:rsid w:val="00A80BEF"/>
    <w:rsid w:val="00A81B15"/>
    <w:rsid w:val="00A82056"/>
    <w:rsid w:val="00A8248D"/>
    <w:rsid w:val="00A83340"/>
    <w:rsid w:val="00A83572"/>
    <w:rsid w:val="00A848B4"/>
    <w:rsid w:val="00A85286"/>
    <w:rsid w:val="00A8542F"/>
    <w:rsid w:val="00A85794"/>
    <w:rsid w:val="00A85B66"/>
    <w:rsid w:val="00A85C9A"/>
    <w:rsid w:val="00A85DBC"/>
    <w:rsid w:val="00A866A3"/>
    <w:rsid w:val="00A8680C"/>
    <w:rsid w:val="00A86D4F"/>
    <w:rsid w:val="00A87128"/>
    <w:rsid w:val="00A87A55"/>
    <w:rsid w:val="00A91132"/>
    <w:rsid w:val="00A91686"/>
    <w:rsid w:val="00A9178B"/>
    <w:rsid w:val="00A92243"/>
    <w:rsid w:val="00A9240B"/>
    <w:rsid w:val="00A93CFF"/>
    <w:rsid w:val="00A94267"/>
    <w:rsid w:val="00A94F40"/>
    <w:rsid w:val="00A96FD0"/>
    <w:rsid w:val="00A9725B"/>
    <w:rsid w:val="00A97CB6"/>
    <w:rsid w:val="00AA087C"/>
    <w:rsid w:val="00AA095F"/>
    <w:rsid w:val="00AA1092"/>
    <w:rsid w:val="00AA1F79"/>
    <w:rsid w:val="00AA2194"/>
    <w:rsid w:val="00AA27DD"/>
    <w:rsid w:val="00AA28BF"/>
    <w:rsid w:val="00AA32E3"/>
    <w:rsid w:val="00AA3750"/>
    <w:rsid w:val="00AA3B05"/>
    <w:rsid w:val="00AA3D6A"/>
    <w:rsid w:val="00AA3E93"/>
    <w:rsid w:val="00AA41B6"/>
    <w:rsid w:val="00AA42AF"/>
    <w:rsid w:val="00AA42B1"/>
    <w:rsid w:val="00AA45E2"/>
    <w:rsid w:val="00AA4772"/>
    <w:rsid w:val="00AA4C93"/>
    <w:rsid w:val="00AA5103"/>
    <w:rsid w:val="00AA53E0"/>
    <w:rsid w:val="00AA5614"/>
    <w:rsid w:val="00AA568C"/>
    <w:rsid w:val="00AA589C"/>
    <w:rsid w:val="00AA59D6"/>
    <w:rsid w:val="00AA6226"/>
    <w:rsid w:val="00AA6675"/>
    <w:rsid w:val="00AA69E4"/>
    <w:rsid w:val="00AA7169"/>
    <w:rsid w:val="00AA7233"/>
    <w:rsid w:val="00AB0032"/>
    <w:rsid w:val="00AB0511"/>
    <w:rsid w:val="00AB0C5E"/>
    <w:rsid w:val="00AB11AF"/>
    <w:rsid w:val="00AB1AF2"/>
    <w:rsid w:val="00AB25ED"/>
    <w:rsid w:val="00AB3132"/>
    <w:rsid w:val="00AB32B3"/>
    <w:rsid w:val="00AB337B"/>
    <w:rsid w:val="00AB3D5F"/>
    <w:rsid w:val="00AB3F85"/>
    <w:rsid w:val="00AB4129"/>
    <w:rsid w:val="00AB43CE"/>
    <w:rsid w:val="00AB4AC5"/>
    <w:rsid w:val="00AB52BC"/>
    <w:rsid w:val="00AB56BC"/>
    <w:rsid w:val="00AB693E"/>
    <w:rsid w:val="00AB7105"/>
    <w:rsid w:val="00AB7B98"/>
    <w:rsid w:val="00AB7FA4"/>
    <w:rsid w:val="00AC07F0"/>
    <w:rsid w:val="00AC0B35"/>
    <w:rsid w:val="00AC1DD1"/>
    <w:rsid w:val="00AC1ED3"/>
    <w:rsid w:val="00AC2A28"/>
    <w:rsid w:val="00AC3BAB"/>
    <w:rsid w:val="00AC3BC9"/>
    <w:rsid w:val="00AC41C8"/>
    <w:rsid w:val="00AC57B6"/>
    <w:rsid w:val="00AC5BD9"/>
    <w:rsid w:val="00AC5E89"/>
    <w:rsid w:val="00AC624C"/>
    <w:rsid w:val="00AC632B"/>
    <w:rsid w:val="00AC6E03"/>
    <w:rsid w:val="00AC6FBE"/>
    <w:rsid w:val="00AC711F"/>
    <w:rsid w:val="00AC7BD8"/>
    <w:rsid w:val="00AD0966"/>
    <w:rsid w:val="00AD17AD"/>
    <w:rsid w:val="00AD17B1"/>
    <w:rsid w:val="00AD1976"/>
    <w:rsid w:val="00AD1D4E"/>
    <w:rsid w:val="00AD2135"/>
    <w:rsid w:val="00AD282C"/>
    <w:rsid w:val="00AD29C5"/>
    <w:rsid w:val="00AD2F7D"/>
    <w:rsid w:val="00AD30ED"/>
    <w:rsid w:val="00AD396A"/>
    <w:rsid w:val="00AD3B17"/>
    <w:rsid w:val="00AD4439"/>
    <w:rsid w:val="00AD4B9B"/>
    <w:rsid w:val="00AD4D00"/>
    <w:rsid w:val="00AD51E4"/>
    <w:rsid w:val="00AD5A97"/>
    <w:rsid w:val="00AD5B8E"/>
    <w:rsid w:val="00AD6633"/>
    <w:rsid w:val="00AD768A"/>
    <w:rsid w:val="00AD776E"/>
    <w:rsid w:val="00AD77DB"/>
    <w:rsid w:val="00AE0511"/>
    <w:rsid w:val="00AE116C"/>
    <w:rsid w:val="00AE1FCE"/>
    <w:rsid w:val="00AE2989"/>
    <w:rsid w:val="00AE2B30"/>
    <w:rsid w:val="00AE2B77"/>
    <w:rsid w:val="00AE2E30"/>
    <w:rsid w:val="00AE3110"/>
    <w:rsid w:val="00AE342A"/>
    <w:rsid w:val="00AE39D1"/>
    <w:rsid w:val="00AE4661"/>
    <w:rsid w:val="00AE4EB7"/>
    <w:rsid w:val="00AE4F0E"/>
    <w:rsid w:val="00AE4F9E"/>
    <w:rsid w:val="00AE5542"/>
    <w:rsid w:val="00AE627B"/>
    <w:rsid w:val="00AE6EAF"/>
    <w:rsid w:val="00AE72FC"/>
    <w:rsid w:val="00AE771A"/>
    <w:rsid w:val="00AE77AD"/>
    <w:rsid w:val="00AE7DF2"/>
    <w:rsid w:val="00AE7FE5"/>
    <w:rsid w:val="00AF0121"/>
    <w:rsid w:val="00AF05A8"/>
    <w:rsid w:val="00AF070E"/>
    <w:rsid w:val="00AF0F4C"/>
    <w:rsid w:val="00AF1E41"/>
    <w:rsid w:val="00AF2285"/>
    <w:rsid w:val="00AF245C"/>
    <w:rsid w:val="00AF3407"/>
    <w:rsid w:val="00AF3F64"/>
    <w:rsid w:val="00AF404F"/>
    <w:rsid w:val="00AF44A7"/>
    <w:rsid w:val="00AF4C93"/>
    <w:rsid w:val="00AF5017"/>
    <w:rsid w:val="00AF502A"/>
    <w:rsid w:val="00AF5169"/>
    <w:rsid w:val="00AF5AD3"/>
    <w:rsid w:val="00AF6856"/>
    <w:rsid w:val="00AF6CC4"/>
    <w:rsid w:val="00AF72B1"/>
    <w:rsid w:val="00AF769C"/>
    <w:rsid w:val="00AF7A18"/>
    <w:rsid w:val="00B00B2D"/>
    <w:rsid w:val="00B01413"/>
    <w:rsid w:val="00B01F02"/>
    <w:rsid w:val="00B01FD7"/>
    <w:rsid w:val="00B030BA"/>
    <w:rsid w:val="00B040DD"/>
    <w:rsid w:val="00B04AA0"/>
    <w:rsid w:val="00B04B1C"/>
    <w:rsid w:val="00B05283"/>
    <w:rsid w:val="00B0549A"/>
    <w:rsid w:val="00B0589A"/>
    <w:rsid w:val="00B06020"/>
    <w:rsid w:val="00B06419"/>
    <w:rsid w:val="00B06A8C"/>
    <w:rsid w:val="00B06BF3"/>
    <w:rsid w:val="00B06FE1"/>
    <w:rsid w:val="00B06FEF"/>
    <w:rsid w:val="00B079D6"/>
    <w:rsid w:val="00B111D5"/>
    <w:rsid w:val="00B11257"/>
    <w:rsid w:val="00B11618"/>
    <w:rsid w:val="00B11C26"/>
    <w:rsid w:val="00B11D74"/>
    <w:rsid w:val="00B12A4A"/>
    <w:rsid w:val="00B1303C"/>
    <w:rsid w:val="00B1329E"/>
    <w:rsid w:val="00B132E1"/>
    <w:rsid w:val="00B14113"/>
    <w:rsid w:val="00B14BC8"/>
    <w:rsid w:val="00B159E9"/>
    <w:rsid w:val="00B15EDD"/>
    <w:rsid w:val="00B164E7"/>
    <w:rsid w:val="00B16B42"/>
    <w:rsid w:val="00B17273"/>
    <w:rsid w:val="00B17322"/>
    <w:rsid w:val="00B175C7"/>
    <w:rsid w:val="00B2022E"/>
    <w:rsid w:val="00B20C57"/>
    <w:rsid w:val="00B214ED"/>
    <w:rsid w:val="00B21D87"/>
    <w:rsid w:val="00B21DD6"/>
    <w:rsid w:val="00B21EA2"/>
    <w:rsid w:val="00B21FDB"/>
    <w:rsid w:val="00B22556"/>
    <w:rsid w:val="00B22839"/>
    <w:rsid w:val="00B22ADA"/>
    <w:rsid w:val="00B23862"/>
    <w:rsid w:val="00B24171"/>
    <w:rsid w:val="00B2473B"/>
    <w:rsid w:val="00B24E76"/>
    <w:rsid w:val="00B25956"/>
    <w:rsid w:val="00B259FA"/>
    <w:rsid w:val="00B26219"/>
    <w:rsid w:val="00B266C7"/>
    <w:rsid w:val="00B27086"/>
    <w:rsid w:val="00B27A89"/>
    <w:rsid w:val="00B27C99"/>
    <w:rsid w:val="00B3052E"/>
    <w:rsid w:val="00B306E2"/>
    <w:rsid w:val="00B31811"/>
    <w:rsid w:val="00B31CA5"/>
    <w:rsid w:val="00B320A5"/>
    <w:rsid w:val="00B325C9"/>
    <w:rsid w:val="00B334B9"/>
    <w:rsid w:val="00B342CC"/>
    <w:rsid w:val="00B3438C"/>
    <w:rsid w:val="00B345CB"/>
    <w:rsid w:val="00B35A1A"/>
    <w:rsid w:val="00B35EED"/>
    <w:rsid w:val="00B36208"/>
    <w:rsid w:val="00B36984"/>
    <w:rsid w:val="00B371BB"/>
    <w:rsid w:val="00B373D2"/>
    <w:rsid w:val="00B3769C"/>
    <w:rsid w:val="00B4045F"/>
    <w:rsid w:val="00B40C16"/>
    <w:rsid w:val="00B40D30"/>
    <w:rsid w:val="00B40D32"/>
    <w:rsid w:val="00B42683"/>
    <w:rsid w:val="00B426E8"/>
    <w:rsid w:val="00B428B9"/>
    <w:rsid w:val="00B42B91"/>
    <w:rsid w:val="00B42E93"/>
    <w:rsid w:val="00B437E2"/>
    <w:rsid w:val="00B43E1B"/>
    <w:rsid w:val="00B43FEC"/>
    <w:rsid w:val="00B44184"/>
    <w:rsid w:val="00B44746"/>
    <w:rsid w:val="00B44C8B"/>
    <w:rsid w:val="00B44E5C"/>
    <w:rsid w:val="00B4513A"/>
    <w:rsid w:val="00B45EA9"/>
    <w:rsid w:val="00B45ED8"/>
    <w:rsid w:val="00B46301"/>
    <w:rsid w:val="00B464BA"/>
    <w:rsid w:val="00B46770"/>
    <w:rsid w:val="00B477BF"/>
    <w:rsid w:val="00B478AC"/>
    <w:rsid w:val="00B47B39"/>
    <w:rsid w:val="00B500A4"/>
    <w:rsid w:val="00B500D0"/>
    <w:rsid w:val="00B50678"/>
    <w:rsid w:val="00B51C48"/>
    <w:rsid w:val="00B51D56"/>
    <w:rsid w:val="00B524FF"/>
    <w:rsid w:val="00B5252E"/>
    <w:rsid w:val="00B525CC"/>
    <w:rsid w:val="00B528D6"/>
    <w:rsid w:val="00B52AF2"/>
    <w:rsid w:val="00B52B20"/>
    <w:rsid w:val="00B52BA6"/>
    <w:rsid w:val="00B52C27"/>
    <w:rsid w:val="00B5361A"/>
    <w:rsid w:val="00B53CB9"/>
    <w:rsid w:val="00B53D23"/>
    <w:rsid w:val="00B55A67"/>
    <w:rsid w:val="00B55D9A"/>
    <w:rsid w:val="00B561FB"/>
    <w:rsid w:val="00B565B6"/>
    <w:rsid w:val="00B5661F"/>
    <w:rsid w:val="00B56C16"/>
    <w:rsid w:val="00B56DC7"/>
    <w:rsid w:val="00B5711D"/>
    <w:rsid w:val="00B6053B"/>
    <w:rsid w:val="00B6099D"/>
    <w:rsid w:val="00B60C40"/>
    <w:rsid w:val="00B60CBD"/>
    <w:rsid w:val="00B6180D"/>
    <w:rsid w:val="00B62368"/>
    <w:rsid w:val="00B62514"/>
    <w:rsid w:val="00B6348E"/>
    <w:rsid w:val="00B63737"/>
    <w:rsid w:val="00B642DC"/>
    <w:rsid w:val="00B647B8"/>
    <w:rsid w:val="00B64DAA"/>
    <w:rsid w:val="00B65101"/>
    <w:rsid w:val="00B654DD"/>
    <w:rsid w:val="00B65ABE"/>
    <w:rsid w:val="00B6645A"/>
    <w:rsid w:val="00B665AA"/>
    <w:rsid w:val="00B66738"/>
    <w:rsid w:val="00B66C52"/>
    <w:rsid w:val="00B67763"/>
    <w:rsid w:val="00B679E8"/>
    <w:rsid w:val="00B67BB4"/>
    <w:rsid w:val="00B70C94"/>
    <w:rsid w:val="00B711E0"/>
    <w:rsid w:val="00B71637"/>
    <w:rsid w:val="00B71E50"/>
    <w:rsid w:val="00B73001"/>
    <w:rsid w:val="00B7320E"/>
    <w:rsid w:val="00B734CA"/>
    <w:rsid w:val="00B7370C"/>
    <w:rsid w:val="00B737B8"/>
    <w:rsid w:val="00B73955"/>
    <w:rsid w:val="00B74654"/>
    <w:rsid w:val="00B74819"/>
    <w:rsid w:val="00B75177"/>
    <w:rsid w:val="00B75741"/>
    <w:rsid w:val="00B75C72"/>
    <w:rsid w:val="00B75EBF"/>
    <w:rsid w:val="00B773EA"/>
    <w:rsid w:val="00B77A62"/>
    <w:rsid w:val="00B80E36"/>
    <w:rsid w:val="00B81AE0"/>
    <w:rsid w:val="00B822A0"/>
    <w:rsid w:val="00B8279A"/>
    <w:rsid w:val="00B8301C"/>
    <w:rsid w:val="00B83349"/>
    <w:rsid w:val="00B839F4"/>
    <w:rsid w:val="00B8446C"/>
    <w:rsid w:val="00B84FA9"/>
    <w:rsid w:val="00B8536B"/>
    <w:rsid w:val="00B854E6"/>
    <w:rsid w:val="00B85DD7"/>
    <w:rsid w:val="00B85E75"/>
    <w:rsid w:val="00B8612A"/>
    <w:rsid w:val="00B86C75"/>
    <w:rsid w:val="00B87FD4"/>
    <w:rsid w:val="00B9159E"/>
    <w:rsid w:val="00B91A29"/>
    <w:rsid w:val="00B91B92"/>
    <w:rsid w:val="00B91C9F"/>
    <w:rsid w:val="00B92920"/>
    <w:rsid w:val="00B92977"/>
    <w:rsid w:val="00B929F1"/>
    <w:rsid w:val="00B92B68"/>
    <w:rsid w:val="00B93A4D"/>
    <w:rsid w:val="00B93FC8"/>
    <w:rsid w:val="00B9420E"/>
    <w:rsid w:val="00B943D6"/>
    <w:rsid w:val="00B949B5"/>
    <w:rsid w:val="00B94F27"/>
    <w:rsid w:val="00B95B29"/>
    <w:rsid w:val="00B95C52"/>
    <w:rsid w:val="00B95E93"/>
    <w:rsid w:val="00B96AFD"/>
    <w:rsid w:val="00B97679"/>
    <w:rsid w:val="00B97F82"/>
    <w:rsid w:val="00B97FB4"/>
    <w:rsid w:val="00BA0B86"/>
    <w:rsid w:val="00BA0D2D"/>
    <w:rsid w:val="00BA123E"/>
    <w:rsid w:val="00BA250E"/>
    <w:rsid w:val="00BA33B4"/>
    <w:rsid w:val="00BA374D"/>
    <w:rsid w:val="00BA3D35"/>
    <w:rsid w:val="00BA3D71"/>
    <w:rsid w:val="00BA3FFE"/>
    <w:rsid w:val="00BA47FD"/>
    <w:rsid w:val="00BA48CB"/>
    <w:rsid w:val="00BA4BC5"/>
    <w:rsid w:val="00BA4F5F"/>
    <w:rsid w:val="00BA5C17"/>
    <w:rsid w:val="00BA5EFD"/>
    <w:rsid w:val="00BB0001"/>
    <w:rsid w:val="00BB0124"/>
    <w:rsid w:val="00BB014C"/>
    <w:rsid w:val="00BB0583"/>
    <w:rsid w:val="00BB0956"/>
    <w:rsid w:val="00BB0DDF"/>
    <w:rsid w:val="00BB1370"/>
    <w:rsid w:val="00BB1BE6"/>
    <w:rsid w:val="00BB1E28"/>
    <w:rsid w:val="00BB20C2"/>
    <w:rsid w:val="00BB23D6"/>
    <w:rsid w:val="00BB2B4D"/>
    <w:rsid w:val="00BB2C84"/>
    <w:rsid w:val="00BB2D66"/>
    <w:rsid w:val="00BB3590"/>
    <w:rsid w:val="00BB359F"/>
    <w:rsid w:val="00BB4346"/>
    <w:rsid w:val="00BB43B8"/>
    <w:rsid w:val="00BB4D38"/>
    <w:rsid w:val="00BB53AC"/>
    <w:rsid w:val="00BB5C16"/>
    <w:rsid w:val="00BB6311"/>
    <w:rsid w:val="00BB6716"/>
    <w:rsid w:val="00BB71C1"/>
    <w:rsid w:val="00BB7338"/>
    <w:rsid w:val="00BC0A84"/>
    <w:rsid w:val="00BC0B10"/>
    <w:rsid w:val="00BC0BE0"/>
    <w:rsid w:val="00BC126A"/>
    <w:rsid w:val="00BC162A"/>
    <w:rsid w:val="00BC1A44"/>
    <w:rsid w:val="00BC2BA0"/>
    <w:rsid w:val="00BC2D24"/>
    <w:rsid w:val="00BC324F"/>
    <w:rsid w:val="00BC4188"/>
    <w:rsid w:val="00BC4F9C"/>
    <w:rsid w:val="00BC577A"/>
    <w:rsid w:val="00BC5EC5"/>
    <w:rsid w:val="00BC6E6F"/>
    <w:rsid w:val="00BC7755"/>
    <w:rsid w:val="00BC7EF0"/>
    <w:rsid w:val="00BD01C1"/>
    <w:rsid w:val="00BD0718"/>
    <w:rsid w:val="00BD0905"/>
    <w:rsid w:val="00BD0C5F"/>
    <w:rsid w:val="00BD1610"/>
    <w:rsid w:val="00BD1A87"/>
    <w:rsid w:val="00BD1B33"/>
    <w:rsid w:val="00BD2337"/>
    <w:rsid w:val="00BD241F"/>
    <w:rsid w:val="00BD297A"/>
    <w:rsid w:val="00BD32F6"/>
    <w:rsid w:val="00BD3B8D"/>
    <w:rsid w:val="00BD3C92"/>
    <w:rsid w:val="00BD455F"/>
    <w:rsid w:val="00BD4875"/>
    <w:rsid w:val="00BD6133"/>
    <w:rsid w:val="00BD63A8"/>
    <w:rsid w:val="00BD6A93"/>
    <w:rsid w:val="00BD6CEE"/>
    <w:rsid w:val="00BD6DF0"/>
    <w:rsid w:val="00BD703B"/>
    <w:rsid w:val="00BD707B"/>
    <w:rsid w:val="00BE0187"/>
    <w:rsid w:val="00BE03F2"/>
    <w:rsid w:val="00BE1040"/>
    <w:rsid w:val="00BE1212"/>
    <w:rsid w:val="00BE1565"/>
    <w:rsid w:val="00BE1A05"/>
    <w:rsid w:val="00BE1F63"/>
    <w:rsid w:val="00BE306F"/>
    <w:rsid w:val="00BE30EC"/>
    <w:rsid w:val="00BE31A4"/>
    <w:rsid w:val="00BE3A17"/>
    <w:rsid w:val="00BE3AF9"/>
    <w:rsid w:val="00BE3BF5"/>
    <w:rsid w:val="00BE3D23"/>
    <w:rsid w:val="00BE46B8"/>
    <w:rsid w:val="00BE50E7"/>
    <w:rsid w:val="00BE5CA5"/>
    <w:rsid w:val="00BE5CB9"/>
    <w:rsid w:val="00BE65C4"/>
    <w:rsid w:val="00BE6CCB"/>
    <w:rsid w:val="00BE6D4F"/>
    <w:rsid w:val="00BE73B7"/>
    <w:rsid w:val="00BE767F"/>
    <w:rsid w:val="00BF00FB"/>
    <w:rsid w:val="00BF0312"/>
    <w:rsid w:val="00BF088D"/>
    <w:rsid w:val="00BF0A8F"/>
    <w:rsid w:val="00BF0E26"/>
    <w:rsid w:val="00BF171A"/>
    <w:rsid w:val="00BF1B08"/>
    <w:rsid w:val="00BF2445"/>
    <w:rsid w:val="00BF33F9"/>
    <w:rsid w:val="00BF388E"/>
    <w:rsid w:val="00BF3F2B"/>
    <w:rsid w:val="00BF4AD2"/>
    <w:rsid w:val="00BF51DF"/>
    <w:rsid w:val="00BF55F9"/>
    <w:rsid w:val="00BF5875"/>
    <w:rsid w:val="00BF61AA"/>
    <w:rsid w:val="00BF6E4D"/>
    <w:rsid w:val="00BF6F49"/>
    <w:rsid w:val="00BF7CA4"/>
    <w:rsid w:val="00BF7FAD"/>
    <w:rsid w:val="00C01228"/>
    <w:rsid w:val="00C01AD5"/>
    <w:rsid w:val="00C01D4A"/>
    <w:rsid w:val="00C01FBF"/>
    <w:rsid w:val="00C0224D"/>
    <w:rsid w:val="00C0419D"/>
    <w:rsid w:val="00C04C20"/>
    <w:rsid w:val="00C04D85"/>
    <w:rsid w:val="00C050BC"/>
    <w:rsid w:val="00C050CF"/>
    <w:rsid w:val="00C0565E"/>
    <w:rsid w:val="00C05737"/>
    <w:rsid w:val="00C05E50"/>
    <w:rsid w:val="00C06487"/>
    <w:rsid w:val="00C06556"/>
    <w:rsid w:val="00C065DE"/>
    <w:rsid w:val="00C06724"/>
    <w:rsid w:val="00C067A6"/>
    <w:rsid w:val="00C06D1E"/>
    <w:rsid w:val="00C06D2E"/>
    <w:rsid w:val="00C078CF"/>
    <w:rsid w:val="00C07CA0"/>
    <w:rsid w:val="00C10644"/>
    <w:rsid w:val="00C1065D"/>
    <w:rsid w:val="00C1082C"/>
    <w:rsid w:val="00C10C92"/>
    <w:rsid w:val="00C112CD"/>
    <w:rsid w:val="00C11EE5"/>
    <w:rsid w:val="00C12516"/>
    <w:rsid w:val="00C132FA"/>
    <w:rsid w:val="00C13375"/>
    <w:rsid w:val="00C13A48"/>
    <w:rsid w:val="00C1494B"/>
    <w:rsid w:val="00C14DE6"/>
    <w:rsid w:val="00C15AC6"/>
    <w:rsid w:val="00C15D93"/>
    <w:rsid w:val="00C16052"/>
    <w:rsid w:val="00C1643C"/>
    <w:rsid w:val="00C169C5"/>
    <w:rsid w:val="00C16B7D"/>
    <w:rsid w:val="00C1783D"/>
    <w:rsid w:val="00C200C1"/>
    <w:rsid w:val="00C2094F"/>
    <w:rsid w:val="00C209B5"/>
    <w:rsid w:val="00C21190"/>
    <w:rsid w:val="00C213D5"/>
    <w:rsid w:val="00C226D3"/>
    <w:rsid w:val="00C2428B"/>
    <w:rsid w:val="00C248F0"/>
    <w:rsid w:val="00C24929"/>
    <w:rsid w:val="00C24B20"/>
    <w:rsid w:val="00C25A67"/>
    <w:rsid w:val="00C26EE8"/>
    <w:rsid w:val="00C2712B"/>
    <w:rsid w:val="00C310A9"/>
    <w:rsid w:val="00C31372"/>
    <w:rsid w:val="00C313B8"/>
    <w:rsid w:val="00C31D69"/>
    <w:rsid w:val="00C32B6D"/>
    <w:rsid w:val="00C33440"/>
    <w:rsid w:val="00C33F2D"/>
    <w:rsid w:val="00C345D5"/>
    <w:rsid w:val="00C34791"/>
    <w:rsid w:val="00C35C43"/>
    <w:rsid w:val="00C401B8"/>
    <w:rsid w:val="00C4083B"/>
    <w:rsid w:val="00C4128C"/>
    <w:rsid w:val="00C41ACF"/>
    <w:rsid w:val="00C42206"/>
    <w:rsid w:val="00C42419"/>
    <w:rsid w:val="00C427E1"/>
    <w:rsid w:val="00C42DD2"/>
    <w:rsid w:val="00C42EBF"/>
    <w:rsid w:val="00C42F12"/>
    <w:rsid w:val="00C43078"/>
    <w:rsid w:val="00C43649"/>
    <w:rsid w:val="00C43947"/>
    <w:rsid w:val="00C439B6"/>
    <w:rsid w:val="00C43ED4"/>
    <w:rsid w:val="00C4493F"/>
    <w:rsid w:val="00C451D8"/>
    <w:rsid w:val="00C45B5B"/>
    <w:rsid w:val="00C4661B"/>
    <w:rsid w:val="00C46C02"/>
    <w:rsid w:val="00C46FDE"/>
    <w:rsid w:val="00C475DA"/>
    <w:rsid w:val="00C479D8"/>
    <w:rsid w:val="00C47C99"/>
    <w:rsid w:val="00C513B0"/>
    <w:rsid w:val="00C514AB"/>
    <w:rsid w:val="00C51611"/>
    <w:rsid w:val="00C51ED9"/>
    <w:rsid w:val="00C520DE"/>
    <w:rsid w:val="00C523E6"/>
    <w:rsid w:val="00C525F5"/>
    <w:rsid w:val="00C53619"/>
    <w:rsid w:val="00C56178"/>
    <w:rsid w:val="00C56792"/>
    <w:rsid w:val="00C56937"/>
    <w:rsid w:val="00C56B2B"/>
    <w:rsid w:val="00C571AA"/>
    <w:rsid w:val="00C578D5"/>
    <w:rsid w:val="00C57F86"/>
    <w:rsid w:val="00C60272"/>
    <w:rsid w:val="00C602BB"/>
    <w:rsid w:val="00C60D38"/>
    <w:rsid w:val="00C611B4"/>
    <w:rsid w:val="00C615A2"/>
    <w:rsid w:val="00C61A50"/>
    <w:rsid w:val="00C61D06"/>
    <w:rsid w:val="00C620B7"/>
    <w:rsid w:val="00C6278C"/>
    <w:rsid w:val="00C62936"/>
    <w:rsid w:val="00C62F28"/>
    <w:rsid w:val="00C6308E"/>
    <w:rsid w:val="00C632EB"/>
    <w:rsid w:val="00C63AA2"/>
    <w:rsid w:val="00C6409A"/>
    <w:rsid w:val="00C64584"/>
    <w:rsid w:val="00C65422"/>
    <w:rsid w:val="00C6599B"/>
    <w:rsid w:val="00C65B4E"/>
    <w:rsid w:val="00C663EB"/>
    <w:rsid w:val="00C666FC"/>
    <w:rsid w:val="00C66F4C"/>
    <w:rsid w:val="00C6709C"/>
    <w:rsid w:val="00C679F5"/>
    <w:rsid w:val="00C701F5"/>
    <w:rsid w:val="00C71CA1"/>
    <w:rsid w:val="00C72221"/>
    <w:rsid w:val="00C72BF4"/>
    <w:rsid w:val="00C73856"/>
    <w:rsid w:val="00C754C2"/>
    <w:rsid w:val="00C7670B"/>
    <w:rsid w:val="00C76F04"/>
    <w:rsid w:val="00C7705A"/>
    <w:rsid w:val="00C77328"/>
    <w:rsid w:val="00C77521"/>
    <w:rsid w:val="00C804C3"/>
    <w:rsid w:val="00C807DB"/>
    <w:rsid w:val="00C80CDE"/>
    <w:rsid w:val="00C81268"/>
    <w:rsid w:val="00C81312"/>
    <w:rsid w:val="00C81A2C"/>
    <w:rsid w:val="00C82214"/>
    <w:rsid w:val="00C82306"/>
    <w:rsid w:val="00C8301F"/>
    <w:rsid w:val="00C832F7"/>
    <w:rsid w:val="00C83771"/>
    <w:rsid w:val="00C83AE3"/>
    <w:rsid w:val="00C83B15"/>
    <w:rsid w:val="00C83EBD"/>
    <w:rsid w:val="00C8439A"/>
    <w:rsid w:val="00C84481"/>
    <w:rsid w:val="00C84A20"/>
    <w:rsid w:val="00C84C04"/>
    <w:rsid w:val="00C85E1A"/>
    <w:rsid w:val="00C8641F"/>
    <w:rsid w:val="00C86C23"/>
    <w:rsid w:val="00C872F6"/>
    <w:rsid w:val="00C87384"/>
    <w:rsid w:val="00C87851"/>
    <w:rsid w:val="00C9025C"/>
    <w:rsid w:val="00C9106F"/>
    <w:rsid w:val="00C91247"/>
    <w:rsid w:val="00C91CC5"/>
    <w:rsid w:val="00C921C4"/>
    <w:rsid w:val="00C925AD"/>
    <w:rsid w:val="00C9275F"/>
    <w:rsid w:val="00C92E40"/>
    <w:rsid w:val="00C92FC6"/>
    <w:rsid w:val="00C93744"/>
    <w:rsid w:val="00C94093"/>
    <w:rsid w:val="00C94838"/>
    <w:rsid w:val="00C94BCF"/>
    <w:rsid w:val="00C958F3"/>
    <w:rsid w:val="00C9614A"/>
    <w:rsid w:val="00C9671A"/>
    <w:rsid w:val="00C96DD8"/>
    <w:rsid w:val="00CA08A4"/>
    <w:rsid w:val="00CA0BB3"/>
    <w:rsid w:val="00CA100D"/>
    <w:rsid w:val="00CA1185"/>
    <w:rsid w:val="00CA164D"/>
    <w:rsid w:val="00CA1AB4"/>
    <w:rsid w:val="00CA2F12"/>
    <w:rsid w:val="00CA330E"/>
    <w:rsid w:val="00CA3458"/>
    <w:rsid w:val="00CA39D0"/>
    <w:rsid w:val="00CA3A27"/>
    <w:rsid w:val="00CA3E68"/>
    <w:rsid w:val="00CA3EE6"/>
    <w:rsid w:val="00CA4A98"/>
    <w:rsid w:val="00CA517A"/>
    <w:rsid w:val="00CA5B97"/>
    <w:rsid w:val="00CA6C97"/>
    <w:rsid w:val="00CA78AB"/>
    <w:rsid w:val="00CA7E84"/>
    <w:rsid w:val="00CB00E9"/>
    <w:rsid w:val="00CB0D58"/>
    <w:rsid w:val="00CB163B"/>
    <w:rsid w:val="00CB1687"/>
    <w:rsid w:val="00CB1BFC"/>
    <w:rsid w:val="00CB2067"/>
    <w:rsid w:val="00CB2265"/>
    <w:rsid w:val="00CB29E4"/>
    <w:rsid w:val="00CB33B3"/>
    <w:rsid w:val="00CB341D"/>
    <w:rsid w:val="00CB3EFB"/>
    <w:rsid w:val="00CB43CD"/>
    <w:rsid w:val="00CB46AF"/>
    <w:rsid w:val="00CB54AD"/>
    <w:rsid w:val="00CB5849"/>
    <w:rsid w:val="00CB5BF2"/>
    <w:rsid w:val="00CB60CB"/>
    <w:rsid w:val="00CB6D79"/>
    <w:rsid w:val="00CB73B0"/>
    <w:rsid w:val="00CB79F3"/>
    <w:rsid w:val="00CB7B65"/>
    <w:rsid w:val="00CC0261"/>
    <w:rsid w:val="00CC05BD"/>
    <w:rsid w:val="00CC0A9E"/>
    <w:rsid w:val="00CC0B61"/>
    <w:rsid w:val="00CC0B7D"/>
    <w:rsid w:val="00CC11C4"/>
    <w:rsid w:val="00CC1216"/>
    <w:rsid w:val="00CC1296"/>
    <w:rsid w:val="00CC15A4"/>
    <w:rsid w:val="00CC19A1"/>
    <w:rsid w:val="00CC28A9"/>
    <w:rsid w:val="00CC3608"/>
    <w:rsid w:val="00CC3D6B"/>
    <w:rsid w:val="00CC42CB"/>
    <w:rsid w:val="00CC43F5"/>
    <w:rsid w:val="00CC4948"/>
    <w:rsid w:val="00CC5D39"/>
    <w:rsid w:val="00CC6034"/>
    <w:rsid w:val="00CC6580"/>
    <w:rsid w:val="00CC6FE0"/>
    <w:rsid w:val="00CC719F"/>
    <w:rsid w:val="00CC771C"/>
    <w:rsid w:val="00CC7D72"/>
    <w:rsid w:val="00CD0257"/>
    <w:rsid w:val="00CD0494"/>
    <w:rsid w:val="00CD0858"/>
    <w:rsid w:val="00CD1234"/>
    <w:rsid w:val="00CD13D9"/>
    <w:rsid w:val="00CD25CC"/>
    <w:rsid w:val="00CD25D8"/>
    <w:rsid w:val="00CD2DC3"/>
    <w:rsid w:val="00CD30A2"/>
    <w:rsid w:val="00CD3755"/>
    <w:rsid w:val="00CD4638"/>
    <w:rsid w:val="00CD4AA6"/>
    <w:rsid w:val="00CD52A0"/>
    <w:rsid w:val="00CD535B"/>
    <w:rsid w:val="00CD554E"/>
    <w:rsid w:val="00CD6130"/>
    <w:rsid w:val="00CD63B7"/>
    <w:rsid w:val="00CD7489"/>
    <w:rsid w:val="00CD7747"/>
    <w:rsid w:val="00CE00D5"/>
    <w:rsid w:val="00CE0386"/>
    <w:rsid w:val="00CE0847"/>
    <w:rsid w:val="00CE0E70"/>
    <w:rsid w:val="00CE1C3E"/>
    <w:rsid w:val="00CE1CB1"/>
    <w:rsid w:val="00CE1F1E"/>
    <w:rsid w:val="00CE3AF6"/>
    <w:rsid w:val="00CE5105"/>
    <w:rsid w:val="00CE579A"/>
    <w:rsid w:val="00CE5AD6"/>
    <w:rsid w:val="00CE5B80"/>
    <w:rsid w:val="00CE65B4"/>
    <w:rsid w:val="00CE754C"/>
    <w:rsid w:val="00CE75A1"/>
    <w:rsid w:val="00CF0031"/>
    <w:rsid w:val="00CF02DC"/>
    <w:rsid w:val="00CF0447"/>
    <w:rsid w:val="00CF093B"/>
    <w:rsid w:val="00CF0BDD"/>
    <w:rsid w:val="00CF0C99"/>
    <w:rsid w:val="00CF0FBE"/>
    <w:rsid w:val="00CF2147"/>
    <w:rsid w:val="00CF2691"/>
    <w:rsid w:val="00CF364E"/>
    <w:rsid w:val="00CF3FD1"/>
    <w:rsid w:val="00CF46D3"/>
    <w:rsid w:val="00CF56B2"/>
    <w:rsid w:val="00CF5986"/>
    <w:rsid w:val="00CF5FC7"/>
    <w:rsid w:val="00CF61F2"/>
    <w:rsid w:val="00CF77DA"/>
    <w:rsid w:val="00D00B67"/>
    <w:rsid w:val="00D023D4"/>
    <w:rsid w:val="00D02601"/>
    <w:rsid w:val="00D02FF3"/>
    <w:rsid w:val="00D03FE8"/>
    <w:rsid w:val="00D04CA0"/>
    <w:rsid w:val="00D05568"/>
    <w:rsid w:val="00D0602A"/>
    <w:rsid w:val="00D064B0"/>
    <w:rsid w:val="00D0719C"/>
    <w:rsid w:val="00D076FD"/>
    <w:rsid w:val="00D0772F"/>
    <w:rsid w:val="00D07892"/>
    <w:rsid w:val="00D07BA9"/>
    <w:rsid w:val="00D10B69"/>
    <w:rsid w:val="00D1118A"/>
    <w:rsid w:val="00D1174E"/>
    <w:rsid w:val="00D11B27"/>
    <w:rsid w:val="00D11CE0"/>
    <w:rsid w:val="00D128DC"/>
    <w:rsid w:val="00D12CB8"/>
    <w:rsid w:val="00D1324F"/>
    <w:rsid w:val="00D1357D"/>
    <w:rsid w:val="00D1439B"/>
    <w:rsid w:val="00D14A56"/>
    <w:rsid w:val="00D14E92"/>
    <w:rsid w:val="00D150B5"/>
    <w:rsid w:val="00D159D5"/>
    <w:rsid w:val="00D161F1"/>
    <w:rsid w:val="00D16CE2"/>
    <w:rsid w:val="00D20307"/>
    <w:rsid w:val="00D21245"/>
    <w:rsid w:val="00D21C9F"/>
    <w:rsid w:val="00D2209B"/>
    <w:rsid w:val="00D224E2"/>
    <w:rsid w:val="00D226F0"/>
    <w:rsid w:val="00D22730"/>
    <w:rsid w:val="00D227F7"/>
    <w:rsid w:val="00D228C9"/>
    <w:rsid w:val="00D22BEB"/>
    <w:rsid w:val="00D22CB1"/>
    <w:rsid w:val="00D22E7A"/>
    <w:rsid w:val="00D23410"/>
    <w:rsid w:val="00D234F7"/>
    <w:rsid w:val="00D23526"/>
    <w:rsid w:val="00D243A0"/>
    <w:rsid w:val="00D245E9"/>
    <w:rsid w:val="00D249F3"/>
    <w:rsid w:val="00D24E7A"/>
    <w:rsid w:val="00D25649"/>
    <w:rsid w:val="00D2626A"/>
    <w:rsid w:val="00D26624"/>
    <w:rsid w:val="00D2685A"/>
    <w:rsid w:val="00D268A2"/>
    <w:rsid w:val="00D26AB7"/>
    <w:rsid w:val="00D26BF2"/>
    <w:rsid w:val="00D26E5B"/>
    <w:rsid w:val="00D26FEC"/>
    <w:rsid w:val="00D27249"/>
    <w:rsid w:val="00D279F4"/>
    <w:rsid w:val="00D30C86"/>
    <w:rsid w:val="00D30D29"/>
    <w:rsid w:val="00D30E2C"/>
    <w:rsid w:val="00D30FA6"/>
    <w:rsid w:val="00D3174C"/>
    <w:rsid w:val="00D3196D"/>
    <w:rsid w:val="00D323EB"/>
    <w:rsid w:val="00D3258F"/>
    <w:rsid w:val="00D33552"/>
    <w:rsid w:val="00D33814"/>
    <w:rsid w:val="00D33A62"/>
    <w:rsid w:val="00D33C1E"/>
    <w:rsid w:val="00D34474"/>
    <w:rsid w:val="00D35AA5"/>
    <w:rsid w:val="00D37444"/>
    <w:rsid w:val="00D374D5"/>
    <w:rsid w:val="00D37911"/>
    <w:rsid w:val="00D37A5A"/>
    <w:rsid w:val="00D40000"/>
    <w:rsid w:val="00D402C2"/>
    <w:rsid w:val="00D4182B"/>
    <w:rsid w:val="00D41B96"/>
    <w:rsid w:val="00D41D62"/>
    <w:rsid w:val="00D4259A"/>
    <w:rsid w:val="00D42879"/>
    <w:rsid w:val="00D42C34"/>
    <w:rsid w:val="00D42CBD"/>
    <w:rsid w:val="00D42E44"/>
    <w:rsid w:val="00D437DB"/>
    <w:rsid w:val="00D4428B"/>
    <w:rsid w:val="00D44610"/>
    <w:rsid w:val="00D45EB6"/>
    <w:rsid w:val="00D46517"/>
    <w:rsid w:val="00D46569"/>
    <w:rsid w:val="00D508AE"/>
    <w:rsid w:val="00D520E4"/>
    <w:rsid w:val="00D52252"/>
    <w:rsid w:val="00D52500"/>
    <w:rsid w:val="00D531FA"/>
    <w:rsid w:val="00D53B2C"/>
    <w:rsid w:val="00D54860"/>
    <w:rsid w:val="00D54AA0"/>
    <w:rsid w:val="00D54F08"/>
    <w:rsid w:val="00D54F2B"/>
    <w:rsid w:val="00D55B87"/>
    <w:rsid w:val="00D55BD0"/>
    <w:rsid w:val="00D567FB"/>
    <w:rsid w:val="00D56DB5"/>
    <w:rsid w:val="00D578CD"/>
    <w:rsid w:val="00D57998"/>
    <w:rsid w:val="00D57C85"/>
    <w:rsid w:val="00D57DFA"/>
    <w:rsid w:val="00D60629"/>
    <w:rsid w:val="00D6202F"/>
    <w:rsid w:val="00D6215E"/>
    <w:rsid w:val="00D62DAC"/>
    <w:rsid w:val="00D6420F"/>
    <w:rsid w:val="00D6465B"/>
    <w:rsid w:val="00D65BA6"/>
    <w:rsid w:val="00D65BEC"/>
    <w:rsid w:val="00D66E30"/>
    <w:rsid w:val="00D67113"/>
    <w:rsid w:val="00D67B10"/>
    <w:rsid w:val="00D67C96"/>
    <w:rsid w:val="00D707E8"/>
    <w:rsid w:val="00D709F0"/>
    <w:rsid w:val="00D70DBC"/>
    <w:rsid w:val="00D71B39"/>
    <w:rsid w:val="00D720C8"/>
    <w:rsid w:val="00D7306B"/>
    <w:rsid w:val="00D73201"/>
    <w:rsid w:val="00D734ED"/>
    <w:rsid w:val="00D7363D"/>
    <w:rsid w:val="00D73647"/>
    <w:rsid w:val="00D73E0E"/>
    <w:rsid w:val="00D74ADD"/>
    <w:rsid w:val="00D74E35"/>
    <w:rsid w:val="00D75C25"/>
    <w:rsid w:val="00D76300"/>
    <w:rsid w:val="00D77310"/>
    <w:rsid w:val="00D77B91"/>
    <w:rsid w:val="00D77EA4"/>
    <w:rsid w:val="00D80076"/>
    <w:rsid w:val="00D80116"/>
    <w:rsid w:val="00D80718"/>
    <w:rsid w:val="00D810C4"/>
    <w:rsid w:val="00D81266"/>
    <w:rsid w:val="00D82A6F"/>
    <w:rsid w:val="00D8307F"/>
    <w:rsid w:val="00D8325B"/>
    <w:rsid w:val="00D84257"/>
    <w:rsid w:val="00D843F5"/>
    <w:rsid w:val="00D844E6"/>
    <w:rsid w:val="00D8465F"/>
    <w:rsid w:val="00D84884"/>
    <w:rsid w:val="00D84DE0"/>
    <w:rsid w:val="00D85475"/>
    <w:rsid w:val="00D856BA"/>
    <w:rsid w:val="00D85B5D"/>
    <w:rsid w:val="00D86343"/>
    <w:rsid w:val="00D866E9"/>
    <w:rsid w:val="00D867DC"/>
    <w:rsid w:val="00D86B3F"/>
    <w:rsid w:val="00D86FA3"/>
    <w:rsid w:val="00D870D7"/>
    <w:rsid w:val="00D87A9C"/>
    <w:rsid w:val="00D87FFD"/>
    <w:rsid w:val="00D9001A"/>
    <w:rsid w:val="00D906FB"/>
    <w:rsid w:val="00D90704"/>
    <w:rsid w:val="00D90F93"/>
    <w:rsid w:val="00D91063"/>
    <w:rsid w:val="00D9152C"/>
    <w:rsid w:val="00D91670"/>
    <w:rsid w:val="00D91F54"/>
    <w:rsid w:val="00D9207E"/>
    <w:rsid w:val="00D93156"/>
    <w:rsid w:val="00D935CF"/>
    <w:rsid w:val="00D93835"/>
    <w:rsid w:val="00D93AE3"/>
    <w:rsid w:val="00D93F98"/>
    <w:rsid w:val="00D9442D"/>
    <w:rsid w:val="00D9460A"/>
    <w:rsid w:val="00D94ABD"/>
    <w:rsid w:val="00D94F8B"/>
    <w:rsid w:val="00D94F8D"/>
    <w:rsid w:val="00D95235"/>
    <w:rsid w:val="00D952E4"/>
    <w:rsid w:val="00D95A67"/>
    <w:rsid w:val="00D95EEF"/>
    <w:rsid w:val="00D96122"/>
    <w:rsid w:val="00D963D2"/>
    <w:rsid w:val="00D96EC8"/>
    <w:rsid w:val="00D9763F"/>
    <w:rsid w:val="00D9765F"/>
    <w:rsid w:val="00DA0240"/>
    <w:rsid w:val="00DA031B"/>
    <w:rsid w:val="00DA0F99"/>
    <w:rsid w:val="00DA2149"/>
    <w:rsid w:val="00DA2B26"/>
    <w:rsid w:val="00DA32F8"/>
    <w:rsid w:val="00DA342C"/>
    <w:rsid w:val="00DA3FF4"/>
    <w:rsid w:val="00DA4818"/>
    <w:rsid w:val="00DA4898"/>
    <w:rsid w:val="00DA49C1"/>
    <w:rsid w:val="00DA5EF7"/>
    <w:rsid w:val="00DA5FA1"/>
    <w:rsid w:val="00DA66C3"/>
    <w:rsid w:val="00DA711E"/>
    <w:rsid w:val="00DA722D"/>
    <w:rsid w:val="00DA72BC"/>
    <w:rsid w:val="00DA732D"/>
    <w:rsid w:val="00DA74BF"/>
    <w:rsid w:val="00DA7DBC"/>
    <w:rsid w:val="00DB1844"/>
    <w:rsid w:val="00DB2813"/>
    <w:rsid w:val="00DB3FC7"/>
    <w:rsid w:val="00DB403B"/>
    <w:rsid w:val="00DB530E"/>
    <w:rsid w:val="00DB531F"/>
    <w:rsid w:val="00DB5883"/>
    <w:rsid w:val="00DB5E7F"/>
    <w:rsid w:val="00DB6726"/>
    <w:rsid w:val="00DB6CE7"/>
    <w:rsid w:val="00DB6E5E"/>
    <w:rsid w:val="00DB71BF"/>
    <w:rsid w:val="00DB748A"/>
    <w:rsid w:val="00DC0137"/>
    <w:rsid w:val="00DC0CF6"/>
    <w:rsid w:val="00DC176A"/>
    <w:rsid w:val="00DC1AED"/>
    <w:rsid w:val="00DC1FD4"/>
    <w:rsid w:val="00DC22C0"/>
    <w:rsid w:val="00DC29D2"/>
    <w:rsid w:val="00DC2D8B"/>
    <w:rsid w:val="00DC3319"/>
    <w:rsid w:val="00DC34F6"/>
    <w:rsid w:val="00DC375C"/>
    <w:rsid w:val="00DC3E96"/>
    <w:rsid w:val="00DC40D8"/>
    <w:rsid w:val="00DC4294"/>
    <w:rsid w:val="00DC5F22"/>
    <w:rsid w:val="00DC5FE3"/>
    <w:rsid w:val="00DC6491"/>
    <w:rsid w:val="00DC665D"/>
    <w:rsid w:val="00DC687B"/>
    <w:rsid w:val="00DC6939"/>
    <w:rsid w:val="00DC6C8F"/>
    <w:rsid w:val="00DC79B9"/>
    <w:rsid w:val="00DC7A07"/>
    <w:rsid w:val="00DC7C46"/>
    <w:rsid w:val="00DC7E6B"/>
    <w:rsid w:val="00DD03B5"/>
    <w:rsid w:val="00DD06B2"/>
    <w:rsid w:val="00DD0C2C"/>
    <w:rsid w:val="00DD0F6E"/>
    <w:rsid w:val="00DD14A6"/>
    <w:rsid w:val="00DD1648"/>
    <w:rsid w:val="00DD1C07"/>
    <w:rsid w:val="00DD2285"/>
    <w:rsid w:val="00DD286C"/>
    <w:rsid w:val="00DD3190"/>
    <w:rsid w:val="00DD3774"/>
    <w:rsid w:val="00DD37EA"/>
    <w:rsid w:val="00DD3907"/>
    <w:rsid w:val="00DD3C5C"/>
    <w:rsid w:val="00DD493D"/>
    <w:rsid w:val="00DD4AB2"/>
    <w:rsid w:val="00DD4BF9"/>
    <w:rsid w:val="00DD4CC1"/>
    <w:rsid w:val="00DD5478"/>
    <w:rsid w:val="00DD57C7"/>
    <w:rsid w:val="00DD5F42"/>
    <w:rsid w:val="00DD634F"/>
    <w:rsid w:val="00DD65D3"/>
    <w:rsid w:val="00DD7F60"/>
    <w:rsid w:val="00DE0104"/>
    <w:rsid w:val="00DE02BA"/>
    <w:rsid w:val="00DE07E8"/>
    <w:rsid w:val="00DE0E3E"/>
    <w:rsid w:val="00DE0FC7"/>
    <w:rsid w:val="00DE111F"/>
    <w:rsid w:val="00DE1511"/>
    <w:rsid w:val="00DE1FB7"/>
    <w:rsid w:val="00DE2633"/>
    <w:rsid w:val="00DE2971"/>
    <w:rsid w:val="00DE2A50"/>
    <w:rsid w:val="00DE2C1C"/>
    <w:rsid w:val="00DE357C"/>
    <w:rsid w:val="00DE35BB"/>
    <w:rsid w:val="00DE395D"/>
    <w:rsid w:val="00DE4290"/>
    <w:rsid w:val="00DE4774"/>
    <w:rsid w:val="00DE4E31"/>
    <w:rsid w:val="00DE510F"/>
    <w:rsid w:val="00DE53FD"/>
    <w:rsid w:val="00DE5E4B"/>
    <w:rsid w:val="00DE6867"/>
    <w:rsid w:val="00DE6C7C"/>
    <w:rsid w:val="00DE6F1B"/>
    <w:rsid w:val="00DE6F4E"/>
    <w:rsid w:val="00DE71A2"/>
    <w:rsid w:val="00DE71C5"/>
    <w:rsid w:val="00DE7FB9"/>
    <w:rsid w:val="00DF047E"/>
    <w:rsid w:val="00DF0E46"/>
    <w:rsid w:val="00DF1063"/>
    <w:rsid w:val="00DF1857"/>
    <w:rsid w:val="00DF1AE6"/>
    <w:rsid w:val="00DF1C76"/>
    <w:rsid w:val="00DF2164"/>
    <w:rsid w:val="00DF2666"/>
    <w:rsid w:val="00DF2B44"/>
    <w:rsid w:val="00DF589A"/>
    <w:rsid w:val="00DF59B5"/>
    <w:rsid w:val="00DF5B43"/>
    <w:rsid w:val="00DF782C"/>
    <w:rsid w:val="00E00B7B"/>
    <w:rsid w:val="00E00D63"/>
    <w:rsid w:val="00E00FE9"/>
    <w:rsid w:val="00E01709"/>
    <w:rsid w:val="00E0238F"/>
    <w:rsid w:val="00E026F3"/>
    <w:rsid w:val="00E02CA5"/>
    <w:rsid w:val="00E03086"/>
    <w:rsid w:val="00E038CE"/>
    <w:rsid w:val="00E03EF8"/>
    <w:rsid w:val="00E03F11"/>
    <w:rsid w:val="00E0463C"/>
    <w:rsid w:val="00E0491B"/>
    <w:rsid w:val="00E05921"/>
    <w:rsid w:val="00E077C9"/>
    <w:rsid w:val="00E10192"/>
    <w:rsid w:val="00E10AA5"/>
    <w:rsid w:val="00E1131F"/>
    <w:rsid w:val="00E11655"/>
    <w:rsid w:val="00E11C02"/>
    <w:rsid w:val="00E12E9D"/>
    <w:rsid w:val="00E12ECE"/>
    <w:rsid w:val="00E130D5"/>
    <w:rsid w:val="00E1358B"/>
    <w:rsid w:val="00E13E16"/>
    <w:rsid w:val="00E14043"/>
    <w:rsid w:val="00E1469A"/>
    <w:rsid w:val="00E146B7"/>
    <w:rsid w:val="00E14911"/>
    <w:rsid w:val="00E14F52"/>
    <w:rsid w:val="00E158E1"/>
    <w:rsid w:val="00E15CE4"/>
    <w:rsid w:val="00E15D80"/>
    <w:rsid w:val="00E16019"/>
    <w:rsid w:val="00E16326"/>
    <w:rsid w:val="00E16387"/>
    <w:rsid w:val="00E17726"/>
    <w:rsid w:val="00E17B96"/>
    <w:rsid w:val="00E2006C"/>
    <w:rsid w:val="00E20412"/>
    <w:rsid w:val="00E206AC"/>
    <w:rsid w:val="00E207E2"/>
    <w:rsid w:val="00E21128"/>
    <w:rsid w:val="00E214EF"/>
    <w:rsid w:val="00E218F2"/>
    <w:rsid w:val="00E21AB4"/>
    <w:rsid w:val="00E21B20"/>
    <w:rsid w:val="00E21C8D"/>
    <w:rsid w:val="00E21E5B"/>
    <w:rsid w:val="00E2211E"/>
    <w:rsid w:val="00E224FC"/>
    <w:rsid w:val="00E23062"/>
    <w:rsid w:val="00E230EA"/>
    <w:rsid w:val="00E23381"/>
    <w:rsid w:val="00E23782"/>
    <w:rsid w:val="00E24E2F"/>
    <w:rsid w:val="00E25FA9"/>
    <w:rsid w:val="00E26173"/>
    <w:rsid w:val="00E26DDB"/>
    <w:rsid w:val="00E309F3"/>
    <w:rsid w:val="00E312EB"/>
    <w:rsid w:val="00E3171F"/>
    <w:rsid w:val="00E31F57"/>
    <w:rsid w:val="00E32678"/>
    <w:rsid w:val="00E32C2E"/>
    <w:rsid w:val="00E336C5"/>
    <w:rsid w:val="00E33956"/>
    <w:rsid w:val="00E34084"/>
    <w:rsid w:val="00E34120"/>
    <w:rsid w:val="00E34241"/>
    <w:rsid w:val="00E34794"/>
    <w:rsid w:val="00E34D1B"/>
    <w:rsid w:val="00E35959"/>
    <w:rsid w:val="00E359E9"/>
    <w:rsid w:val="00E362C7"/>
    <w:rsid w:val="00E4055C"/>
    <w:rsid w:val="00E409A4"/>
    <w:rsid w:val="00E41279"/>
    <w:rsid w:val="00E41448"/>
    <w:rsid w:val="00E41A47"/>
    <w:rsid w:val="00E420E8"/>
    <w:rsid w:val="00E4261D"/>
    <w:rsid w:val="00E4395A"/>
    <w:rsid w:val="00E43974"/>
    <w:rsid w:val="00E43ABF"/>
    <w:rsid w:val="00E451B9"/>
    <w:rsid w:val="00E4569F"/>
    <w:rsid w:val="00E476DA"/>
    <w:rsid w:val="00E477DF"/>
    <w:rsid w:val="00E478FE"/>
    <w:rsid w:val="00E50002"/>
    <w:rsid w:val="00E50132"/>
    <w:rsid w:val="00E502C4"/>
    <w:rsid w:val="00E50633"/>
    <w:rsid w:val="00E5170A"/>
    <w:rsid w:val="00E51D18"/>
    <w:rsid w:val="00E520D7"/>
    <w:rsid w:val="00E5213E"/>
    <w:rsid w:val="00E5455B"/>
    <w:rsid w:val="00E546BA"/>
    <w:rsid w:val="00E546BC"/>
    <w:rsid w:val="00E5527A"/>
    <w:rsid w:val="00E55318"/>
    <w:rsid w:val="00E55513"/>
    <w:rsid w:val="00E556C7"/>
    <w:rsid w:val="00E55745"/>
    <w:rsid w:val="00E55ABC"/>
    <w:rsid w:val="00E56168"/>
    <w:rsid w:val="00E564A4"/>
    <w:rsid w:val="00E5677C"/>
    <w:rsid w:val="00E56C3F"/>
    <w:rsid w:val="00E56F4B"/>
    <w:rsid w:val="00E57509"/>
    <w:rsid w:val="00E57B74"/>
    <w:rsid w:val="00E57FEF"/>
    <w:rsid w:val="00E60087"/>
    <w:rsid w:val="00E60953"/>
    <w:rsid w:val="00E62522"/>
    <w:rsid w:val="00E62989"/>
    <w:rsid w:val="00E62A27"/>
    <w:rsid w:val="00E632FD"/>
    <w:rsid w:val="00E642B3"/>
    <w:rsid w:val="00E642FA"/>
    <w:rsid w:val="00E645C6"/>
    <w:rsid w:val="00E6488A"/>
    <w:rsid w:val="00E666A7"/>
    <w:rsid w:val="00E66A10"/>
    <w:rsid w:val="00E66C1E"/>
    <w:rsid w:val="00E66CB6"/>
    <w:rsid w:val="00E66EF0"/>
    <w:rsid w:val="00E67029"/>
    <w:rsid w:val="00E67194"/>
    <w:rsid w:val="00E67BFA"/>
    <w:rsid w:val="00E70764"/>
    <w:rsid w:val="00E70C18"/>
    <w:rsid w:val="00E71878"/>
    <w:rsid w:val="00E71B24"/>
    <w:rsid w:val="00E71B84"/>
    <w:rsid w:val="00E72454"/>
    <w:rsid w:val="00E724C1"/>
    <w:rsid w:val="00E72777"/>
    <w:rsid w:val="00E736E5"/>
    <w:rsid w:val="00E736ED"/>
    <w:rsid w:val="00E73F1A"/>
    <w:rsid w:val="00E74DFF"/>
    <w:rsid w:val="00E752C2"/>
    <w:rsid w:val="00E754ED"/>
    <w:rsid w:val="00E756EA"/>
    <w:rsid w:val="00E75B15"/>
    <w:rsid w:val="00E75F0F"/>
    <w:rsid w:val="00E76F0E"/>
    <w:rsid w:val="00E772E3"/>
    <w:rsid w:val="00E778A4"/>
    <w:rsid w:val="00E80ADF"/>
    <w:rsid w:val="00E82CE9"/>
    <w:rsid w:val="00E83813"/>
    <w:rsid w:val="00E83B81"/>
    <w:rsid w:val="00E84837"/>
    <w:rsid w:val="00E85065"/>
    <w:rsid w:val="00E86057"/>
    <w:rsid w:val="00E8629F"/>
    <w:rsid w:val="00E86BA7"/>
    <w:rsid w:val="00E86BCA"/>
    <w:rsid w:val="00E86EF7"/>
    <w:rsid w:val="00E87B7F"/>
    <w:rsid w:val="00E90745"/>
    <w:rsid w:val="00E90B54"/>
    <w:rsid w:val="00E90E53"/>
    <w:rsid w:val="00E91666"/>
    <w:rsid w:val="00E918ED"/>
    <w:rsid w:val="00E92E74"/>
    <w:rsid w:val="00E92F38"/>
    <w:rsid w:val="00E9307D"/>
    <w:rsid w:val="00E9387F"/>
    <w:rsid w:val="00E93DE7"/>
    <w:rsid w:val="00E94838"/>
    <w:rsid w:val="00E94E70"/>
    <w:rsid w:val="00E94FE8"/>
    <w:rsid w:val="00E95151"/>
    <w:rsid w:val="00E96BC6"/>
    <w:rsid w:val="00E97358"/>
    <w:rsid w:val="00E97A96"/>
    <w:rsid w:val="00E97AA9"/>
    <w:rsid w:val="00EA0518"/>
    <w:rsid w:val="00EA051E"/>
    <w:rsid w:val="00EA09B1"/>
    <w:rsid w:val="00EA0B7F"/>
    <w:rsid w:val="00EA0CEB"/>
    <w:rsid w:val="00EA0FDE"/>
    <w:rsid w:val="00EA14C7"/>
    <w:rsid w:val="00EA1BC8"/>
    <w:rsid w:val="00EA2E7F"/>
    <w:rsid w:val="00EA2F01"/>
    <w:rsid w:val="00EA3820"/>
    <w:rsid w:val="00EA3913"/>
    <w:rsid w:val="00EA3A87"/>
    <w:rsid w:val="00EA3C24"/>
    <w:rsid w:val="00EA3D76"/>
    <w:rsid w:val="00EA46A8"/>
    <w:rsid w:val="00EA4AE9"/>
    <w:rsid w:val="00EA5029"/>
    <w:rsid w:val="00EA55AA"/>
    <w:rsid w:val="00EA5659"/>
    <w:rsid w:val="00EA6806"/>
    <w:rsid w:val="00EA6EC6"/>
    <w:rsid w:val="00EA739C"/>
    <w:rsid w:val="00EA75CA"/>
    <w:rsid w:val="00EA7BEA"/>
    <w:rsid w:val="00EB0006"/>
    <w:rsid w:val="00EB0292"/>
    <w:rsid w:val="00EB0399"/>
    <w:rsid w:val="00EB1A08"/>
    <w:rsid w:val="00EB1DE0"/>
    <w:rsid w:val="00EB256F"/>
    <w:rsid w:val="00EB2645"/>
    <w:rsid w:val="00EB2888"/>
    <w:rsid w:val="00EB326C"/>
    <w:rsid w:val="00EB3832"/>
    <w:rsid w:val="00EB4258"/>
    <w:rsid w:val="00EB5A04"/>
    <w:rsid w:val="00EB5C9C"/>
    <w:rsid w:val="00EB61A0"/>
    <w:rsid w:val="00EB6469"/>
    <w:rsid w:val="00EB678F"/>
    <w:rsid w:val="00EB7B9C"/>
    <w:rsid w:val="00EC0715"/>
    <w:rsid w:val="00EC07D1"/>
    <w:rsid w:val="00EC281F"/>
    <w:rsid w:val="00EC28CF"/>
    <w:rsid w:val="00EC35BD"/>
    <w:rsid w:val="00EC36EB"/>
    <w:rsid w:val="00EC385F"/>
    <w:rsid w:val="00EC3E11"/>
    <w:rsid w:val="00EC483A"/>
    <w:rsid w:val="00EC4B4B"/>
    <w:rsid w:val="00EC50BD"/>
    <w:rsid w:val="00EC55B0"/>
    <w:rsid w:val="00EC58A8"/>
    <w:rsid w:val="00EC626D"/>
    <w:rsid w:val="00EC675F"/>
    <w:rsid w:val="00EC6A1C"/>
    <w:rsid w:val="00EC711B"/>
    <w:rsid w:val="00EC7FED"/>
    <w:rsid w:val="00ED1C44"/>
    <w:rsid w:val="00ED1F80"/>
    <w:rsid w:val="00ED226E"/>
    <w:rsid w:val="00ED2A7E"/>
    <w:rsid w:val="00ED4E88"/>
    <w:rsid w:val="00ED4FF0"/>
    <w:rsid w:val="00ED51BC"/>
    <w:rsid w:val="00ED54B0"/>
    <w:rsid w:val="00ED5526"/>
    <w:rsid w:val="00ED581D"/>
    <w:rsid w:val="00ED5F47"/>
    <w:rsid w:val="00ED6018"/>
    <w:rsid w:val="00ED6299"/>
    <w:rsid w:val="00ED75CE"/>
    <w:rsid w:val="00ED7922"/>
    <w:rsid w:val="00ED7DA2"/>
    <w:rsid w:val="00EE01EA"/>
    <w:rsid w:val="00EE027D"/>
    <w:rsid w:val="00EE0325"/>
    <w:rsid w:val="00EE066A"/>
    <w:rsid w:val="00EE070D"/>
    <w:rsid w:val="00EE0898"/>
    <w:rsid w:val="00EE1DF3"/>
    <w:rsid w:val="00EE2251"/>
    <w:rsid w:val="00EE2605"/>
    <w:rsid w:val="00EE260F"/>
    <w:rsid w:val="00EE2CBC"/>
    <w:rsid w:val="00EE32C4"/>
    <w:rsid w:val="00EE3365"/>
    <w:rsid w:val="00EE33AB"/>
    <w:rsid w:val="00EE3A95"/>
    <w:rsid w:val="00EE45BB"/>
    <w:rsid w:val="00EE55F4"/>
    <w:rsid w:val="00EE5692"/>
    <w:rsid w:val="00EE5871"/>
    <w:rsid w:val="00EE6221"/>
    <w:rsid w:val="00EE6950"/>
    <w:rsid w:val="00EE6C77"/>
    <w:rsid w:val="00EE7690"/>
    <w:rsid w:val="00EE77A1"/>
    <w:rsid w:val="00EE7B2D"/>
    <w:rsid w:val="00EF011F"/>
    <w:rsid w:val="00EF05AB"/>
    <w:rsid w:val="00EF111F"/>
    <w:rsid w:val="00EF17CE"/>
    <w:rsid w:val="00EF291E"/>
    <w:rsid w:val="00EF2EF1"/>
    <w:rsid w:val="00EF325F"/>
    <w:rsid w:val="00EF32A7"/>
    <w:rsid w:val="00EF33D4"/>
    <w:rsid w:val="00EF3594"/>
    <w:rsid w:val="00EF3B9C"/>
    <w:rsid w:val="00EF4065"/>
    <w:rsid w:val="00EF40FF"/>
    <w:rsid w:val="00EF450C"/>
    <w:rsid w:val="00EF5102"/>
    <w:rsid w:val="00EF5D8B"/>
    <w:rsid w:val="00EF6BCD"/>
    <w:rsid w:val="00EF74C1"/>
    <w:rsid w:val="00EF7596"/>
    <w:rsid w:val="00EF7B58"/>
    <w:rsid w:val="00F00900"/>
    <w:rsid w:val="00F00919"/>
    <w:rsid w:val="00F00A3F"/>
    <w:rsid w:val="00F01136"/>
    <w:rsid w:val="00F01416"/>
    <w:rsid w:val="00F01473"/>
    <w:rsid w:val="00F018F1"/>
    <w:rsid w:val="00F01FBB"/>
    <w:rsid w:val="00F030CA"/>
    <w:rsid w:val="00F03D4F"/>
    <w:rsid w:val="00F04FC4"/>
    <w:rsid w:val="00F0557F"/>
    <w:rsid w:val="00F05DFF"/>
    <w:rsid w:val="00F05EB7"/>
    <w:rsid w:val="00F06B93"/>
    <w:rsid w:val="00F072D8"/>
    <w:rsid w:val="00F101B8"/>
    <w:rsid w:val="00F105F9"/>
    <w:rsid w:val="00F1065F"/>
    <w:rsid w:val="00F10B79"/>
    <w:rsid w:val="00F10E33"/>
    <w:rsid w:val="00F11360"/>
    <w:rsid w:val="00F115A7"/>
    <w:rsid w:val="00F11C81"/>
    <w:rsid w:val="00F12491"/>
    <w:rsid w:val="00F1250F"/>
    <w:rsid w:val="00F125FF"/>
    <w:rsid w:val="00F12D23"/>
    <w:rsid w:val="00F12F96"/>
    <w:rsid w:val="00F134E6"/>
    <w:rsid w:val="00F13B8F"/>
    <w:rsid w:val="00F13F16"/>
    <w:rsid w:val="00F144C2"/>
    <w:rsid w:val="00F14528"/>
    <w:rsid w:val="00F14B3F"/>
    <w:rsid w:val="00F14E90"/>
    <w:rsid w:val="00F14FA3"/>
    <w:rsid w:val="00F15074"/>
    <w:rsid w:val="00F1549C"/>
    <w:rsid w:val="00F155A0"/>
    <w:rsid w:val="00F15789"/>
    <w:rsid w:val="00F15855"/>
    <w:rsid w:val="00F16321"/>
    <w:rsid w:val="00F165EA"/>
    <w:rsid w:val="00F16E24"/>
    <w:rsid w:val="00F1709D"/>
    <w:rsid w:val="00F1745D"/>
    <w:rsid w:val="00F17A42"/>
    <w:rsid w:val="00F200F5"/>
    <w:rsid w:val="00F20901"/>
    <w:rsid w:val="00F20D22"/>
    <w:rsid w:val="00F20DD5"/>
    <w:rsid w:val="00F21BFE"/>
    <w:rsid w:val="00F2255B"/>
    <w:rsid w:val="00F2258A"/>
    <w:rsid w:val="00F226AB"/>
    <w:rsid w:val="00F22B91"/>
    <w:rsid w:val="00F22F47"/>
    <w:rsid w:val="00F22FC2"/>
    <w:rsid w:val="00F23155"/>
    <w:rsid w:val="00F2378A"/>
    <w:rsid w:val="00F23926"/>
    <w:rsid w:val="00F23F49"/>
    <w:rsid w:val="00F24ABF"/>
    <w:rsid w:val="00F25887"/>
    <w:rsid w:val="00F25BEB"/>
    <w:rsid w:val="00F2617D"/>
    <w:rsid w:val="00F26554"/>
    <w:rsid w:val="00F26C5C"/>
    <w:rsid w:val="00F26EA9"/>
    <w:rsid w:val="00F26F85"/>
    <w:rsid w:val="00F275F6"/>
    <w:rsid w:val="00F27735"/>
    <w:rsid w:val="00F27826"/>
    <w:rsid w:val="00F303AF"/>
    <w:rsid w:val="00F3062C"/>
    <w:rsid w:val="00F30653"/>
    <w:rsid w:val="00F3098F"/>
    <w:rsid w:val="00F309E4"/>
    <w:rsid w:val="00F319E6"/>
    <w:rsid w:val="00F31FCB"/>
    <w:rsid w:val="00F32587"/>
    <w:rsid w:val="00F32819"/>
    <w:rsid w:val="00F33467"/>
    <w:rsid w:val="00F33B43"/>
    <w:rsid w:val="00F3413D"/>
    <w:rsid w:val="00F347E7"/>
    <w:rsid w:val="00F353B6"/>
    <w:rsid w:val="00F362ED"/>
    <w:rsid w:val="00F37710"/>
    <w:rsid w:val="00F377AF"/>
    <w:rsid w:val="00F378A8"/>
    <w:rsid w:val="00F378EA"/>
    <w:rsid w:val="00F37E8E"/>
    <w:rsid w:val="00F37F45"/>
    <w:rsid w:val="00F40065"/>
    <w:rsid w:val="00F40F33"/>
    <w:rsid w:val="00F417A4"/>
    <w:rsid w:val="00F41A77"/>
    <w:rsid w:val="00F420E2"/>
    <w:rsid w:val="00F421FD"/>
    <w:rsid w:val="00F42611"/>
    <w:rsid w:val="00F42994"/>
    <w:rsid w:val="00F435DC"/>
    <w:rsid w:val="00F43A63"/>
    <w:rsid w:val="00F4561A"/>
    <w:rsid w:val="00F4666A"/>
    <w:rsid w:val="00F46E30"/>
    <w:rsid w:val="00F47242"/>
    <w:rsid w:val="00F479A3"/>
    <w:rsid w:val="00F50214"/>
    <w:rsid w:val="00F5266C"/>
    <w:rsid w:val="00F52E0A"/>
    <w:rsid w:val="00F52F47"/>
    <w:rsid w:val="00F530E7"/>
    <w:rsid w:val="00F53431"/>
    <w:rsid w:val="00F5359F"/>
    <w:rsid w:val="00F54FB1"/>
    <w:rsid w:val="00F55B66"/>
    <w:rsid w:val="00F55E54"/>
    <w:rsid w:val="00F55EF7"/>
    <w:rsid w:val="00F567D4"/>
    <w:rsid w:val="00F56E2D"/>
    <w:rsid w:val="00F570D2"/>
    <w:rsid w:val="00F572BA"/>
    <w:rsid w:val="00F604FA"/>
    <w:rsid w:val="00F616A0"/>
    <w:rsid w:val="00F621E2"/>
    <w:rsid w:val="00F6267E"/>
    <w:rsid w:val="00F630F0"/>
    <w:rsid w:val="00F63463"/>
    <w:rsid w:val="00F63B69"/>
    <w:rsid w:val="00F64E45"/>
    <w:rsid w:val="00F64F92"/>
    <w:rsid w:val="00F653EB"/>
    <w:rsid w:val="00F655A1"/>
    <w:rsid w:val="00F65742"/>
    <w:rsid w:val="00F66AD6"/>
    <w:rsid w:val="00F66B2C"/>
    <w:rsid w:val="00F66E34"/>
    <w:rsid w:val="00F6711E"/>
    <w:rsid w:val="00F677BB"/>
    <w:rsid w:val="00F67982"/>
    <w:rsid w:val="00F7091E"/>
    <w:rsid w:val="00F709A4"/>
    <w:rsid w:val="00F70B40"/>
    <w:rsid w:val="00F70EC2"/>
    <w:rsid w:val="00F70F7A"/>
    <w:rsid w:val="00F7184A"/>
    <w:rsid w:val="00F71A34"/>
    <w:rsid w:val="00F721E7"/>
    <w:rsid w:val="00F739C3"/>
    <w:rsid w:val="00F7457A"/>
    <w:rsid w:val="00F74E92"/>
    <w:rsid w:val="00F753CC"/>
    <w:rsid w:val="00F75814"/>
    <w:rsid w:val="00F759F5"/>
    <w:rsid w:val="00F75B18"/>
    <w:rsid w:val="00F7614A"/>
    <w:rsid w:val="00F77948"/>
    <w:rsid w:val="00F77EB0"/>
    <w:rsid w:val="00F801D4"/>
    <w:rsid w:val="00F809F6"/>
    <w:rsid w:val="00F8105D"/>
    <w:rsid w:val="00F81436"/>
    <w:rsid w:val="00F81AC1"/>
    <w:rsid w:val="00F8273E"/>
    <w:rsid w:val="00F83415"/>
    <w:rsid w:val="00F835DB"/>
    <w:rsid w:val="00F8455A"/>
    <w:rsid w:val="00F845F0"/>
    <w:rsid w:val="00F84E94"/>
    <w:rsid w:val="00F85818"/>
    <w:rsid w:val="00F85B25"/>
    <w:rsid w:val="00F86974"/>
    <w:rsid w:val="00F86B4D"/>
    <w:rsid w:val="00F870B7"/>
    <w:rsid w:val="00F87624"/>
    <w:rsid w:val="00F876A8"/>
    <w:rsid w:val="00F876EC"/>
    <w:rsid w:val="00F87FDA"/>
    <w:rsid w:val="00F9051B"/>
    <w:rsid w:val="00F90579"/>
    <w:rsid w:val="00F9058B"/>
    <w:rsid w:val="00F90784"/>
    <w:rsid w:val="00F90935"/>
    <w:rsid w:val="00F91949"/>
    <w:rsid w:val="00F91F68"/>
    <w:rsid w:val="00F91F8F"/>
    <w:rsid w:val="00F9232F"/>
    <w:rsid w:val="00F9241B"/>
    <w:rsid w:val="00F928FD"/>
    <w:rsid w:val="00F94656"/>
    <w:rsid w:val="00F94766"/>
    <w:rsid w:val="00F94BB8"/>
    <w:rsid w:val="00F9544A"/>
    <w:rsid w:val="00F9563D"/>
    <w:rsid w:val="00F96076"/>
    <w:rsid w:val="00F977E1"/>
    <w:rsid w:val="00F97D47"/>
    <w:rsid w:val="00F97F5E"/>
    <w:rsid w:val="00FA0215"/>
    <w:rsid w:val="00FA0330"/>
    <w:rsid w:val="00FA04B9"/>
    <w:rsid w:val="00FA0730"/>
    <w:rsid w:val="00FA18A5"/>
    <w:rsid w:val="00FA18BF"/>
    <w:rsid w:val="00FA1E31"/>
    <w:rsid w:val="00FA209C"/>
    <w:rsid w:val="00FA310C"/>
    <w:rsid w:val="00FA35B4"/>
    <w:rsid w:val="00FA396F"/>
    <w:rsid w:val="00FA3AE0"/>
    <w:rsid w:val="00FA3F0D"/>
    <w:rsid w:val="00FA3FE4"/>
    <w:rsid w:val="00FA4325"/>
    <w:rsid w:val="00FA49BD"/>
    <w:rsid w:val="00FA4EF0"/>
    <w:rsid w:val="00FA5588"/>
    <w:rsid w:val="00FA5B7E"/>
    <w:rsid w:val="00FA5CCF"/>
    <w:rsid w:val="00FA5D99"/>
    <w:rsid w:val="00FA63A0"/>
    <w:rsid w:val="00FA7283"/>
    <w:rsid w:val="00FA7F7D"/>
    <w:rsid w:val="00FB0F15"/>
    <w:rsid w:val="00FB0F94"/>
    <w:rsid w:val="00FB158F"/>
    <w:rsid w:val="00FB18D9"/>
    <w:rsid w:val="00FB2B48"/>
    <w:rsid w:val="00FB2CFC"/>
    <w:rsid w:val="00FB4971"/>
    <w:rsid w:val="00FB560E"/>
    <w:rsid w:val="00FB6437"/>
    <w:rsid w:val="00FB69D0"/>
    <w:rsid w:val="00FB69E7"/>
    <w:rsid w:val="00FB6B19"/>
    <w:rsid w:val="00FC051F"/>
    <w:rsid w:val="00FC1750"/>
    <w:rsid w:val="00FC2495"/>
    <w:rsid w:val="00FC32E7"/>
    <w:rsid w:val="00FC3430"/>
    <w:rsid w:val="00FC4194"/>
    <w:rsid w:val="00FC4258"/>
    <w:rsid w:val="00FC426E"/>
    <w:rsid w:val="00FC4DF3"/>
    <w:rsid w:val="00FC5006"/>
    <w:rsid w:val="00FC51BA"/>
    <w:rsid w:val="00FC538D"/>
    <w:rsid w:val="00FC5A05"/>
    <w:rsid w:val="00FC5F9D"/>
    <w:rsid w:val="00FC6791"/>
    <w:rsid w:val="00FC754B"/>
    <w:rsid w:val="00FC7BBC"/>
    <w:rsid w:val="00FD0513"/>
    <w:rsid w:val="00FD075C"/>
    <w:rsid w:val="00FD0BC0"/>
    <w:rsid w:val="00FD0EEE"/>
    <w:rsid w:val="00FD11A4"/>
    <w:rsid w:val="00FD16E0"/>
    <w:rsid w:val="00FD16F1"/>
    <w:rsid w:val="00FD182B"/>
    <w:rsid w:val="00FD202A"/>
    <w:rsid w:val="00FD247C"/>
    <w:rsid w:val="00FD2DF9"/>
    <w:rsid w:val="00FD3AF1"/>
    <w:rsid w:val="00FD3DEF"/>
    <w:rsid w:val="00FD422B"/>
    <w:rsid w:val="00FD446A"/>
    <w:rsid w:val="00FD4663"/>
    <w:rsid w:val="00FD467E"/>
    <w:rsid w:val="00FD58EC"/>
    <w:rsid w:val="00FD669F"/>
    <w:rsid w:val="00FD66EB"/>
    <w:rsid w:val="00FD7A87"/>
    <w:rsid w:val="00FE006E"/>
    <w:rsid w:val="00FE00F3"/>
    <w:rsid w:val="00FE01A9"/>
    <w:rsid w:val="00FE03A5"/>
    <w:rsid w:val="00FE03F0"/>
    <w:rsid w:val="00FE0B9B"/>
    <w:rsid w:val="00FE0C44"/>
    <w:rsid w:val="00FE1522"/>
    <w:rsid w:val="00FE1ED7"/>
    <w:rsid w:val="00FE22CE"/>
    <w:rsid w:val="00FE2730"/>
    <w:rsid w:val="00FE2C41"/>
    <w:rsid w:val="00FE2C61"/>
    <w:rsid w:val="00FE3062"/>
    <w:rsid w:val="00FE3D8B"/>
    <w:rsid w:val="00FE3F31"/>
    <w:rsid w:val="00FE4AE7"/>
    <w:rsid w:val="00FE4B1E"/>
    <w:rsid w:val="00FE4D78"/>
    <w:rsid w:val="00FE575F"/>
    <w:rsid w:val="00FE5766"/>
    <w:rsid w:val="00FE5ACF"/>
    <w:rsid w:val="00FE6645"/>
    <w:rsid w:val="00FE6AFC"/>
    <w:rsid w:val="00FE6E04"/>
    <w:rsid w:val="00FE6EAD"/>
    <w:rsid w:val="00FE7407"/>
    <w:rsid w:val="00FE763B"/>
    <w:rsid w:val="00FE77D6"/>
    <w:rsid w:val="00FE7E14"/>
    <w:rsid w:val="00FF04B3"/>
    <w:rsid w:val="00FF0FDC"/>
    <w:rsid w:val="00FF1210"/>
    <w:rsid w:val="00FF1304"/>
    <w:rsid w:val="00FF146E"/>
    <w:rsid w:val="00FF1F65"/>
    <w:rsid w:val="00FF2732"/>
    <w:rsid w:val="00FF343A"/>
    <w:rsid w:val="00FF3596"/>
    <w:rsid w:val="00FF3D85"/>
    <w:rsid w:val="00FF3FF6"/>
    <w:rsid w:val="00FF40A4"/>
    <w:rsid w:val="00FF42CB"/>
    <w:rsid w:val="00FF4476"/>
    <w:rsid w:val="00FF44AA"/>
    <w:rsid w:val="00FF4C30"/>
    <w:rsid w:val="00FF4D5B"/>
    <w:rsid w:val="00FF580B"/>
    <w:rsid w:val="00FF6088"/>
    <w:rsid w:val="00FF629D"/>
    <w:rsid w:val="00FF6E27"/>
    <w:rsid w:val="00FF74B8"/>
    <w:rsid w:val="0364232A"/>
    <w:rsid w:val="03DDD848"/>
    <w:rsid w:val="05E6AD9C"/>
    <w:rsid w:val="069D1337"/>
    <w:rsid w:val="0B9E4775"/>
    <w:rsid w:val="0DA13F99"/>
    <w:rsid w:val="1759D639"/>
    <w:rsid w:val="193BB810"/>
    <w:rsid w:val="232C89F6"/>
    <w:rsid w:val="26A46313"/>
    <w:rsid w:val="26ADF1D2"/>
    <w:rsid w:val="2AF3B319"/>
    <w:rsid w:val="2B8A35B6"/>
    <w:rsid w:val="2E039313"/>
    <w:rsid w:val="3DDB8C0E"/>
    <w:rsid w:val="440C2F97"/>
    <w:rsid w:val="44B26D00"/>
    <w:rsid w:val="476945F7"/>
    <w:rsid w:val="50993B9E"/>
    <w:rsid w:val="52350BFF"/>
    <w:rsid w:val="5387F4F5"/>
    <w:rsid w:val="54C4D42A"/>
    <w:rsid w:val="5547CF4A"/>
    <w:rsid w:val="5C1E82F1"/>
    <w:rsid w:val="5C31AF46"/>
    <w:rsid w:val="6B8A739C"/>
    <w:rsid w:val="72B72CC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952386"/>
  <w14:defaultImageDpi w14:val="330"/>
  <w15:chartTrackingRefBased/>
  <w15:docId w15:val="{F67C94D3-6390-40D0-934D-71A8DF2657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1185"/>
    <w:pPr>
      <w:spacing w:after="180"/>
    </w:pPr>
    <w:rPr>
      <w:sz w:val="22"/>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列,列出段落"/>
    <w:basedOn w:val="Normal"/>
    <w:link w:val="ListParagraphChar"/>
    <w:uiPriority w:val="1"/>
    <w:qFormat/>
    <w:rsid w:val="00583627"/>
    <w:pPr>
      <w:numPr>
        <w:numId w:val="3"/>
      </w:numPr>
      <w:spacing w:after="200" w:line="276" w:lineRule="auto"/>
      <w:contextualSpacing/>
    </w:pPr>
    <w:rPr>
      <w:rFonts w:eastAsia="Calibri"/>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2"/>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qFormat/>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basedOn w:val="DefaultParagraphFont"/>
    <w:link w:val="ListParagraph"/>
    <w:uiPriority w:val="1"/>
    <w:qFormat/>
    <w:rsid w:val="00583627"/>
    <w:rPr>
      <w:rFonts w:eastAsia="Calibri"/>
      <w:sz w:val="22"/>
      <w:szCs w:val="22"/>
    </w:rPr>
  </w:style>
  <w:style w:type="character" w:customStyle="1" w:styleId="TANChar">
    <w:name w:val="TAN Char"/>
    <w:link w:val="TAN"/>
    <w:rsid w:val="009564E9"/>
    <w:rPr>
      <w:rFonts w:ascii="Arial" w:hAnsi="Arial"/>
      <w:sz w:val="18"/>
      <w:lang w:val="en-GB" w:eastAsia="x-none"/>
    </w:rPr>
  </w:style>
  <w:style w:type="character" w:customStyle="1" w:styleId="B1Zchn">
    <w:name w:val="B1 Zchn"/>
    <w:rsid w:val="006C7E35"/>
    <w:rPr>
      <w:rFonts w:eastAsia="Times New Roma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DB6CE7"/>
    <w:rPr>
      <w:rFonts w:ascii="Arial" w:hAnsi="Arial"/>
      <w:sz w:val="32"/>
      <w:lang w:val="en-GB"/>
    </w:rPr>
  </w:style>
  <w:style w:type="paragraph" w:customStyle="1" w:styleId="CRCoverPage">
    <w:name w:val="CR Cover Page"/>
    <w:rsid w:val="007748ED"/>
    <w:pPr>
      <w:spacing w:after="120"/>
    </w:pPr>
    <w:rPr>
      <w:rFonts w:ascii="Arial" w:eastAsia="Times New Roman" w:hAnsi="Arial"/>
      <w:lang w:val="en-GB"/>
    </w:rPr>
  </w:style>
  <w:style w:type="character" w:styleId="PlaceholderText">
    <w:name w:val="Placeholder Text"/>
    <w:basedOn w:val="DefaultParagraphFont"/>
    <w:uiPriority w:val="99"/>
    <w:semiHidden/>
    <w:rsid w:val="00DD65D3"/>
    <w:rPr>
      <w:color w:val="808080"/>
    </w:rPr>
  </w:style>
  <w:style w:type="character" w:customStyle="1" w:styleId="rynqvb">
    <w:name w:val="rynqvb"/>
    <w:basedOn w:val="DefaultParagraphFont"/>
    <w:rsid w:val="0083407E"/>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156E8F"/>
    <w:rPr>
      <w:rFonts w:ascii="Arial" w:hAnsi="Arial"/>
      <w:sz w:val="36"/>
      <w:lang w:val="en-GB"/>
    </w:rPr>
  </w:style>
  <w:style w:type="character" w:customStyle="1" w:styleId="fontstyle01">
    <w:name w:val="fontstyle01"/>
    <w:basedOn w:val="DefaultParagraphFont"/>
    <w:rsid w:val="002E4D46"/>
    <w:rPr>
      <w:rFonts w:ascii="TimesNewRomanPSMT" w:hAnsi="TimesNewRomanPSMT" w:hint="default"/>
      <w:b w:val="0"/>
      <w:bCs w:val="0"/>
      <w:i w:val="0"/>
      <w:iCs w:val="0"/>
      <w:color w:val="000000"/>
      <w:sz w:val="20"/>
      <w:szCs w:val="20"/>
    </w:rPr>
  </w:style>
  <w:style w:type="character" w:styleId="Mention">
    <w:name w:val="Mention"/>
    <w:basedOn w:val="DefaultParagraphFont"/>
    <w:uiPriority w:val="99"/>
    <w:unhideWhenUsed/>
    <w:rPr>
      <w:color w:val="2B579A"/>
      <w:shd w:val="clear" w:color="auto" w:fill="E6E6E6"/>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75511"/>
    <w:rPr>
      <w:rFonts w:ascii="Arial" w:hAnsi="Arial"/>
      <w:sz w:val="24"/>
      <w:lang w:val="en-GB"/>
    </w:rPr>
  </w:style>
  <w:style w:type="character" w:customStyle="1" w:styleId="Heading5Char">
    <w:name w:val="Heading 5 Char"/>
    <w:basedOn w:val="DefaultParagraphFont"/>
    <w:link w:val="Heading5"/>
    <w:rsid w:val="00375511"/>
    <w:rPr>
      <w:rFonts w:ascii="Arial" w:hAnsi="Arial"/>
      <w:sz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310645337">
      <w:bodyDiv w:val="1"/>
      <w:marLeft w:val="0"/>
      <w:marRight w:val="0"/>
      <w:marTop w:val="0"/>
      <w:marBottom w:val="0"/>
      <w:divBdr>
        <w:top w:val="none" w:sz="0" w:space="0" w:color="auto"/>
        <w:left w:val="none" w:sz="0" w:space="0" w:color="auto"/>
        <w:bottom w:val="none" w:sz="0" w:space="0" w:color="auto"/>
        <w:right w:val="none" w:sz="0" w:space="0" w:color="auto"/>
      </w:divBdr>
    </w:div>
    <w:div w:id="321856769">
      <w:bodyDiv w:val="1"/>
      <w:marLeft w:val="0"/>
      <w:marRight w:val="0"/>
      <w:marTop w:val="0"/>
      <w:marBottom w:val="0"/>
      <w:divBdr>
        <w:top w:val="none" w:sz="0" w:space="0" w:color="auto"/>
        <w:left w:val="none" w:sz="0" w:space="0" w:color="auto"/>
        <w:bottom w:val="none" w:sz="0" w:space="0" w:color="auto"/>
        <w:right w:val="none" w:sz="0" w:space="0" w:color="auto"/>
      </w:divBdr>
    </w:div>
    <w:div w:id="383143752">
      <w:bodyDiv w:val="1"/>
      <w:marLeft w:val="0"/>
      <w:marRight w:val="0"/>
      <w:marTop w:val="0"/>
      <w:marBottom w:val="0"/>
      <w:divBdr>
        <w:top w:val="none" w:sz="0" w:space="0" w:color="auto"/>
        <w:left w:val="none" w:sz="0" w:space="0" w:color="auto"/>
        <w:bottom w:val="none" w:sz="0" w:space="0" w:color="auto"/>
        <w:right w:val="none" w:sz="0" w:space="0" w:color="auto"/>
      </w:divBdr>
    </w:div>
    <w:div w:id="388530012">
      <w:bodyDiv w:val="1"/>
      <w:marLeft w:val="0"/>
      <w:marRight w:val="0"/>
      <w:marTop w:val="0"/>
      <w:marBottom w:val="0"/>
      <w:divBdr>
        <w:top w:val="none" w:sz="0" w:space="0" w:color="auto"/>
        <w:left w:val="none" w:sz="0" w:space="0" w:color="auto"/>
        <w:bottom w:val="none" w:sz="0" w:space="0" w:color="auto"/>
        <w:right w:val="none" w:sz="0" w:space="0" w:color="auto"/>
      </w:divBdr>
    </w:div>
    <w:div w:id="425006388">
      <w:bodyDiv w:val="1"/>
      <w:marLeft w:val="0"/>
      <w:marRight w:val="0"/>
      <w:marTop w:val="0"/>
      <w:marBottom w:val="0"/>
      <w:divBdr>
        <w:top w:val="none" w:sz="0" w:space="0" w:color="auto"/>
        <w:left w:val="none" w:sz="0" w:space="0" w:color="auto"/>
        <w:bottom w:val="none" w:sz="0" w:space="0" w:color="auto"/>
        <w:right w:val="none" w:sz="0" w:space="0" w:color="auto"/>
      </w:divBdr>
    </w:div>
    <w:div w:id="486552671">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559832271">
      <w:bodyDiv w:val="1"/>
      <w:marLeft w:val="0"/>
      <w:marRight w:val="0"/>
      <w:marTop w:val="0"/>
      <w:marBottom w:val="0"/>
      <w:divBdr>
        <w:top w:val="none" w:sz="0" w:space="0" w:color="auto"/>
        <w:left w:val="none" w:sz="0" w:space="0" w:color="auto"/>
        <w:bottom w:val="none" w:sz="0" w:space="0" w:color="auto"/>
        <w:right w:val="none" w:sz="0" w:space="0" w:color="auto"/>
      </w:divBdr>
    </w:div>
    <w:div w:id="571739723">
      <w:bodyDiv w:val="1"/>
      <w:marLeft w:val="0"/>
      <w:marRight w:val="0"/>
      <w:marTop w:val="0"/>
      <w:marBottom w:val="0"/>
      <w:divBdr>
        <w:top w:val="none" w:sz="0" w:space="0" w:color="auto"/>
        <w:left w:val="none" w:sz="0" w:space="0" w:color="auto"/>
        <w:bottom w:val="none" w:sz="0" w:space="0" w:color="auto"/>
        <w:right w:val="none" w:sz="0" w:space="0" w:color="auto"/>
      </w:divBdr>
    </w:div>
    <w:div w:id="633215743">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709304459">
      <w:bodyDiv w:val="1"/>
      <w:marLeft w:val="0"/>
      <w:marRight w:val="0"/>
      <w:marTop w:val="0"/>
      <w:marBottom w:val="0"/>
      <w:divBdr>
        <w:top w:val="none" w:sz="0" w:space="0" w:color="auto"/>
        <w:left w:val="none" w:sz="0" w:space="0" w:color="auto"/>
        <w:bottom w:val="none" w:sz="0" w:space="0" w:color="auto"/>
        <w:right w:val="none" w:sz="0" w:space="0" w:color="auto"/>
      </w:divBdr>
    </w:div>
    <w:div w:id="789709701">
      <w:bodyDiv w:val="1"/>
      <w:marLeft w:val="0"/>
      <w:marRight w:val="0"/>
      <w:marTop w:val="0"/>
      <w:marBottom w:val="0"/>
      <w:divBdr>
        <w:top w:val="none" w:sz="0" w:space="0" w:color="auto"/>
        <w:left w:val="none" w:sz="0" w:space="0" w:color="auto"/>
        <w:bottom w:val="none" w:sz="0" w:space="0" w:color="auto"/>
        <w:right w:val="none" w:sz="0" w:space="0" w:color="auto"/>
      </w:divBdr>
    </w:div>
    <w:div w:id="898513711">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58530717">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24752498">
      <w:bodyDiv w:val="1"/>
      <w:marLeft w:val="0"/>
      <w:marRight w:val="0"/>
      <w:marTop w:val="0"/>
      <w:marBottom w:val="0"/>
      <w:divBdr>
        <w:top w:val="none" w:sz="0" w:space="0" w:color="auto"/>
        <w:left w:val="none" w:sz="0" w:space="0" w:color="auto"/>
        <w:bottom w:val="none" w:sz="0" w:space="0" w:color="auto"/>
        <w:right w:val="none" w:sz="0" w:space="0" w:color="auto"/>
      </w:divBdr>
      <w:divsChild>
        <w:div w:id="1750735161">
          <w:marLeft w:val="0"/>
          <w:marRight w:val="0"/>
          <w:marTop w:val="0"/>
          <w:marBottom w:val="0"/>
          <w:divBdr>
            <w:top w:val="none" w:sz="0" w:space="0" w:color="auto"/>
            <w:left w:val="none" w:sz="0" w:space="0" w:color="auto"/>
            <w:bottom w:val="none" w:sz="0" w:space="0" w:color="auto"/>
            <w:right w:val="none" w:sz="0" w:space="0" w:color="auto"/>
          </w:divBdr>
          <w:divsChild>
            <w:div w:id="317152091">
              <w:marLeft w:val="0"/>
              <w:marRight w:val="0"/>
              <w:marTop w:val="0"/>
              <w:marBottom w:val="0"/>
              <w:divBdr>
                <w:top w:val="none" w:sz="0" w:space="0" w:color="auto"/>
                <w:left w:val="none" w:sz="0" w:space="0" w:color="auto"/>
                <w:bottom w:val="none" w:sz="0" w:space="0" w:color="auto"/>
                <w:right w:val="none" w:sz="0" w:space="0" w:color="auto"/>
              </w:divBdr>
            </w:div>
            <w:div w:id="1049915943">
              <w:marLeft w:val="0"/>
              <w:marRight w:val="0"/>
              <w:marTop w:val="0"/>
              <w:marBottom w:val="0"/>
              <w:divBdr>
                <w:top w:val="none" w:sz="0" w:space="0" w:color="auto"/>
                <w:left w:val="none" w:sz="0" w:space="0" w:color="auto"/>
                <w:bottom w:val="none" w:sz="0" w:space="0" w:color="auto"/>
                <w:right w:val="none" w:sz="0" w:space="0" w:color="auto"/>
              </w:divBdr>
            </w:div>
            <w:div w:id="1884322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073969011">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199900726">
      <w:bodyDiv w:val="1"/>
      <w:marLeft w:val="0"/>
      <w:marRight w:val="0"/>
      <w:marTop w:val="0"/>
      <w:marBottom w:val="0"/>
      <w:divBdr>
        <w:top w:val="none" w:sz="0" w:space="0" w:color="auto"/>
        <w:left w:val="none" w:sz="0" w:space="0" w:color="auto"/>
        <w:bottom w:val="none" w:sz="0" w:space="0" w:color="auto"/>
        <w:right w:val="none" w:sz="0" w:space="0" w:color="auto"/>
      </w:divBdr>
    </w:div>
    <w:div w:id="1200554279">
      <w:bodyDiv w:val="1"/>
      <w:marLeft w:val="0"/>
      <w:marRight w:val="0"/>
      <w:marTop w:val="0"/>
      <w:marBottom w:val="0"/>
      <w:divBdr>
        <w:top w:val="none" w:sz="0" w:space="0" w:color="auto"/>
        <w:left w:val="none" w:sz="0" w:space="0" w:color="auto"/>
        <w:bottom w:val="none" w:sz="0" w:space="0" w:color="auto"/>
        <w:right w:val="none" w:sz="0" w:space="0" w:color="auto"/>
      </w:divBdr>
    </w:div>
    <w:div w:id="1254322785">
      <w:bodyDiv w:val="1"/>
      <w:marLeft w:val="0"/>
      <w:marRight w:val="0"/>
      <w:marTop w:val="0"/>
      <w:marBottom w:val="0"/>
      <w:divBdr>
        <w:top w:val="none" w:sz="0" w:space="0" w:color="auto"/>
        <w:left w:val="none" w:sz="0" w:space="0" w:color="auto"/>
        <w:bottom w:val="none" w:sz="0" w:space="0" w:color="auto"/>
        <w:right w:val="none" w:sz="0" w:space="0" w:color="auto"/>
      </w:divBdr>
    </w:div>
    <w:div w:id="1283994213">
      <w:bodyDiv w:val="1"/>
      <w:marLeft w:val="0"/>
      <w:marRight w:val="0"/>
      <w:marTop w:val="0"/>
      <w:marBottom w:val="0"/>
      <w:divBdr>
        <w:top w:val="none" w:sz="0" w:space="0" w:color="auto"/>
        <w:left w:val="none" w:sz="0" w:space="0" w:color="auto"/>
        <w:bottom w:val="none" w:sz="0" w:space="0" w:color="auto"/>
        <w:right w:val="none" w:sz="0" w:space="0" w:color="auto"/>
      </w:divBdr>
    </w:div>
    <w:div w:id="1302541092">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72682809">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46533256">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546529300">
      <w:bodyDiv w:val="1"/>
      <w:marLeft w:val="0"/>
      <w:marRight w:val="0"/>
      <w:marTop w:val="0"/>
      <w:marBottom w:val="0"/>
      <w:divBdr>
        <w:top w:val="none" w:sz="0" w:space="0" w:color="auto"/>
        <w:left w:val="none" w:sz="0" w:space="0" w:color="auto"/>
        <w:bottom w:val="none" w:sz="0" w:space="0" w:color="auto"/>
        <w:right w:val="none" w:sz="0" w:space="0" w:color="auto"/>
      </w:divBdr>
    </w:div>
    <w:div w:id="1580361074">
      <w:bodyDiv w:val="1"/>
      <w:marLeft w:val="0"/>
      <w:marRight w:val="0"/>
      <w:marTop w:val="0"/>
      <w:marBottom w:val="0"/>
      <w:divBdr>
        <w:top w:val="none" w:sz="0" w:space="0" w:color="auto"/>
        <w:left w:val="none" w:sz="0" w:space="0" w:color="auto"/>
        <w:bottom w:val="none" w:sz="0" w:space="0" w:color="auto"/>
        <w:right w:val="none" w:sz="0" w:space="0" w:color="auto"/>
      </w:divBdr>
    </w:div>
    <w:div w:id="1597444261">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678923838">
      <w:bodyDiv w:val="1"/>
      <w:marLeft w:val="0"/>
      <w:marRight w:val="0"/>
      <w:marTop w:val="0"/>
      <w:marBottom w:val="0"/>
      <w:divBdr>
        <w:top w:val="none" w:sz="0" w:space="0" w:color="auto"/>
        <w:left w:val="none" w:sz="0" w:space="0" w:color="auto"/>
        <w:bottom w:val="none" w:sz="0" w:space="0" w:color="auto"/>
        <w:right w:val="none" w:sz="0" w:space="0" w:color="auto"/>
      </w:divBdr>
    </w:div>
    <w:div w:id="1697077667">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21829055">
      <w:bodyDiv w:val="1"/>
      <w:marLeft w:val="0"/>
      <w:marRight w:val="0"/>
      <w:marTop w:val="0"/>
      <w:marBottom w:val="0"/>
      <w:divBdr>
        <w:top w:val="none" w:sz="0" w:space="0" w:color="auto"/>
        <w:left w:val="none" w:sz="0" w:space="0" w:color="auto"/>
        <w:bottom w:val="none" w:sz="0" w:space="0" w:color="auto"/>
        <w:right w:val="none" w:sz="0" w:space="0" w:color="auto"/>
      </w:divBdr>
    </w:div>
    <w:div w:id="1774594097">
      <w:bodyDiv w:val="1"/>
      <w:marLeft w:val="0"/>
      <w:marRight w:val="0"/>
      <w:marTop w:val="0"/>
      <w:marBottom w:val="0"/>
      <w:divBdr>
        <w:top w:val="none" w:sz="0" w:space="0" w:color="auto"/>
        <w:left w:val="none" w:sz="0" w:space="0" w:color="auto"/>
        <w:bottom w:val="none" w:sz="0" w:space="0" w:color="auto"/>
        <w:right w:val="none" w:sz="0" w:space="0" w:color="auto"/>
      </w:divBdr>
    </w:div>
    <w:div w:id="1790052229">
      <w:bodyDiv w:val="1"/>
      <w:marLeft w:val="0"/>
      <w:marRight w:val="0"/>
      <w:marTop w:val="0"/>
      <w:marBottom w:val="0"/>
      <w:divBdr>
        <w:top w:val="none" w:sz="0" w:space="0" w:color="auto"/>
        <w:left w:val="none" w:sz="0" w:space="0" w:color="auto"/>
        <w:bottom w:val="none" w:sz="0" w:space="0" w:color="auto"/>
        <w:right w:val="none" w:sz="0" w:space="0" w:color="auto"/>
      </w:divBdr>
      <w:divsChild>
        <w:div w:id="1552424037">
          <w:marLeft w:val="0"/>
          <w:marRight w:val="0"/>
          <w:marTop w:val="0"/>
          <w:marBottom w:val="0"/>
          <w:divBdr>
            <w:top w:val="none" w:sz="0" w:space="0" w:color="auto"/>
            <w:left w:val="none" w:sz="0" w:space="0" w:color="auto"/>
            <w:bottom w:val="none" w:sz="0" w:space="0" w:color="auto"/>
            <w:right w:val="none" w:sz="0" w:space="0" w:color="auto"/>
          </w:divBdr>
          <w:divsChild>
            <w:div w:id="12538911">
              <w:marLeft w:val="0"/>
              <w:marRight w:val="0"/>
              <w:marTop w:val="0"/>
              <w:marBottom w:val="0"/>
              <w:divBdr>
                <w:top w:val="none" w:sz="0" w:space="0" w:color="auto"/>
                <w:left w:val="none" w:sz="0" w:space="0" w:color="auto"/>
                <w:bottom w:val="none" w:sz="0" w:space="0" w:color="auto"/>
                <w:right w:val="none" w:sz="0" w:space="0" w:color="auto"/>
              </w:divBdr>
            </w:div>
            <w:div w:id="997268160">
              <w:marLeft w:val="0"/>
              <w:marRight w:val="0"/>
              <w:marTop w:val="0"/>
              <w:marBottom w:val="0"/>
              <w:divBdr>
                <w:top w:val="none" w:sz="0" w:space="0" w:color="auto"/>
                <w:left w:val="none" w:sz="0" w:space="0" w:color="auto"/>
                <w:bottom w:val="none" w:sz="0" w:space="0" w:color="auto"/>
                <w:right w:val="none" w:sz="0" w:space="0" w:color="auto"/>
              </w:divBdr>
            </w:div>
            <w:div w:id="1214123344">
              <w:marLeft w:val="0"/>
              <w:marRight w:val="0"/>
              <w:marTop w:val="0"/>
              <w:marBottom w:val="0"/>
              <w:divBdr>
                <w:top w:val="none" w:sz="0" w:space="0" w:color="auto"/>
                <w:left w:val="none" w:sz="0" w:space="0" w:color="auto"/>
                <w:bottom w:val="none" w:sz="0" w:space="0" w:color="auto"/>
                <w:right w:val="none" w:sz="0" w:space="0" w:color="auto"/>
              </w:divBdr>
            </w:div>
            <w:div w:id="1378042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917312">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909534021">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1994482077">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58582036">
      <w:bodyDiv w:val="1"/>
      <w:marLeft w:val="0"/>
      <w:marRight w:val="0"/>
      <w:marTop w:val="0"/>
      <w:marBottom w:val="0"/>
      <w:divBdr>
        <w:top w:val="none" w:sz="0" w:space="0" w:color="auto"/>
        <w:left w:val="none" w:sz="0" w:space="0" w:color="auto"/>
        <w:bottom w:val="none" w:sz="0" w:space="0" w:color="auto"/>
        <w:right w:val="none" w:sz="0" w:space="0" w:color="auto"/>
      </w:divBdr>
    </w:div>
    <w:div w:id="2061316958">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emf"/><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oleObject" Target="embeddings/oleObject1.bin"/><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SharedWithUsers xmlns="878f5c59-aec9-459c-acf8-8cf941473193">
      <UserInfo>
        <DisplayName>Andrea Leonardi</DisplayName>
        <AccountId>213</AccountId>
        <AccountType/>
      </UserInfo>
      <UserInfo>
        <DisplayName>Javier Campos</DisplayName>
        <AccountId>41</AccountId>
        <AccountType/>
      </UserInfo>
      <UserInfo>
        <DisplayName>Jukka Kyrolainen</DisplayName>
        <AccountId>42</AccountId>
        <AccountType/>
      </UserInfo>
      <UserInfo>
        <DisplayName>Lassi Hentila</DisplayName>
        <AccountId>40</AccountId>
        <AccountType/>
      </UserInfo>
      <UserInfo>
        <DisplayName>Pekka Kyosti</DisplayName>
        <AccountId>37</AccountId>
        <AccountType/>
      </UserInfo>
      <UserInfo>
        <DisplayName>Prasadh Ramachandran</DisplayName>
        <AccountId>19</AccountId>
        <AccountType/>
      </UserInfo>
      <UserInfo>
        <DisplayName>Flores Fernandez</DisplayName>
        <AccountId>22</AccountId>
        <AccountType/>
      </UserInfo>
      <UserInfo>
        <DisplayName>Abhinav Mahadevan</DisplayName>
        <AccountId>29</AccountId>
        <AccountType/>
      </UserInfo>
      <UserInfo>
        <DisplayName>Alejandro Villena Rodriguez</DisplayName>
        <AccountId>217</AccountId>
        <AccountType/>
      </UserInfo>
      <UserInfo>
        <DisplayName>Issam Maaz</DisplayName>
        <AccountId>218</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8" ma:contentTypeDescription="Create a new document." ma:contentTypeScope="" ma:versionID="b17ca61f796e7724b029bb5e3d6b1fe7">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5496dd20dfaa8a476f7d23d54c090f24"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2.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 ds:uri="bdd78157-346c-4767-bfdd-352789a5c5f1"/>
    <ds:schemaRef ds:uri="509b81ee-eed5-4cc0-bd09-69f178c45f1e"/>
    <ds:schemaRef ds:uri="878f5c59-aec9-459c-acf8-8cf941473193"/>
  </ds:schemaRefs>
</ds:datastoreItem>
</file>

<file path=customXml/itemProps3.xml><?xml version="1.0" encoding="utf-8"?>
<ds:datastoreItem xmlns:ds="http://schemas.openxmlformats.org/officeDocument/2006/customXml" ds:itemID="{5318685B-8691-409E-8D6E-A8888F1FE874}">
  <ds:schemaRefs>
    <ds:schemaRef ds:uri="http://schemas.openxmlformats.org/officeDocument/2006/bibliography"/>
  </ds:schemaRefs>
</ds:datastoreItem>
</file>

<file path=customXml/itemProps4.xml><?xml version="1.0" encoding="utf-8"?>
<ds:datastoreItem xmlns:ds="http://schemas.openxmlformats.org/officeDocument/2006/customXml" ds:itemID="{F23AB4C7-D4BA-4F4F-A555-F061E223EB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16</Pages>
  <Words>4716</Words>
  <Characters>26886</Characters>
  <Application>Microsoft Office Word</Application>
  <DocSecurity>0</DocSecurity>
  <Lines>224</Lines>
  <Paragraphs>63</Paragraphs>
  <ScaleCrop>false</ScaleCrop>
  <Company/>
  <LinksUpToDate>false</LinksUpToDate>
  <CharactersWithSpaces>31539</CharactersWithSpaces>
  <SharedDoc>false</SharedDoc>
  <HyperlinkBase/>
  <HLinks>
    <vt:vector size="30" baseType="variant">
      <vt:variant>
        <vt:i4>3145823</vt:i4>
      </vt:variant>
      <vt:variant>
        <vt:i4>12</vt:i4>
      </vt:variant>
      <vt:variant>
        <vt:i4>0</vt:i4>
      </vt:variant>
      <vt:variant>
        <vt:i4>5</vt:i4>
      </vt:variant>
      <vt:variant>
        <vt:lpwstr>mailto:jukka.kyrolainen@keysight.com</vt:lpwstr>
      </vt:variant>
      <vt:variant>
        <vt:lpwstr/>
      </vt:variant>
      <vt:variant>
        <vt:i4>3145823</vt:i4>
      </vt:variant>
      <vt:variant>
        <vt:i4>9</vt:i4>
      </vt:variant>
      <vt:variant>
        <vt:i4>0</vt:i4>
      </vt:variant>
      <vt:variant>
        <vt:i4>5</vt:i4>
      </vt:variant>
      <vt:variant>
        <vt:lpwstr>mailto:jukka.kyrolainen@keysight.com</vt:lpwstr>
      </vt:variant>
      <vt:variant>
        <vt:lpwstr/>
      </vt:variant>
      <vt:variant>
        <vt:i4>3145823</vt:i4>
      </vt:variant>
      <vt:variant>
        <vt:i4>6</vt:i4>
      </vt:variant>
      <vt:variant>
        <vt:i4>0</vt:i4>
      </vt:variant>
      <vt:variant>
        <vt:i4>5</vt:i4>
      </vt:variant>
      <vt:variant>
        <vt:lpwstr>mailto:jukka.kyrolainen@keysight.com</vt:lpwstr>
      </vt:variant>
      <vt:variant>
        <vt:lpwstr/>
      </vt:variant>
      <vt:variant>
        <vt:i4>3145823</vt:i4>
      </vt:variant>
      <vt:variant>
        <vt:i4>3</vt:i4>
      </vt:variant>
      <vt:variant>
        <vt:i4>0</vt:i4>
      </vt:variant>
      <vt:variant>
        <vt:i4>5</vt:i4>
      </vt:variant>
      <vt:variant>
        <vt:lpwstr>mailto:jukka.kyrolainen@keysight.com</vt:lpwstr>
      </vt:variant>
      <vt:variant>
        <vt:lpwstr/>
      </vt:variant>
      <vt:variant>
        <vt:i4>3145823</vt:i4>
      </vt:variant>
      <vt:variant>
        <vt:i4>0</vt:i4>
      </vt:variant>
      <vt:variant>
        <vt:i4>0</vt:i4>
      </vt:variant>
      <vt:variant>
        <vt:i4>5</vt:i4>
      </vt:variant>
      <vt:variant>
        <vt:lpwstr>mailto:jukka.kyrolainen@keysight.com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57</cp:revision>
  <dcterms:created xsi:type="dcterms:W3CDTF">2024-05-10T14:36:00Z</dcterms:created>
  <dcterms:modified xsi:type="dcterms:W3CDTF">2024-05-13T15:52:00Z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